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468" w:rsidRPr="00602468" w:rsidRDefault="00602468" w:rsidP="00602468">
      <w:pPr>
        <w:shd w:val="clear" w:color="auto" w:fill="F8F8F8"/>
        <w:spacing w:before="150" w:after="150" w:line="240" w:lineRule="auto"/>
        <w:textAlignment w:val="baseline"/>
        <w:outlineLvl w:val="0"/>
        <w:rPr>
          <w:rFonts w:ascii="Arial" w:eastAsia="Times New Roman" w:hAnsi="Arial" w:cs="Arial"/>
          <w:b/>
          <w:bCs/>
          <w:color w:val="000000"/>
          <w:kern w:val="36"/>
          <w:sz w:val="54"/>
          <w:szCs w:val="54"/>
        </w:rPr>
      </w:pPr>
      <w:r>
        <w:rPr>
          <w:rFonts w:ascii="Arial" w:eastAsia="Times New Roman" w:hAnsi="Arial" w:cs="Arial"/>
          <w:b/>
          <w:bCs/>
          <w:noProof/>
          <w:color w:val="000000"/>
          <w:kern w:val="36"/>
          <w:sz w:val="54"/>
          <w:szCs w:val="54"/>
        </w:rPr>
        <w:drawing>
          <wp:anchor distT="0" distB="0" distL="114300" distR="114300" simplePos="0" relativeHeight="251659264" behindDoc="1" locked="0" layoutInCell="1" allowOverlap="1">
            <wp:simplePos x="0" y="0"/>
            <wp:positionH relativeFrom="column">
              <wp:posOffset>19050</wp:posOffset>
            </wp:positionH>
            <wp:positionV relativeFrom="paragraph">
              <wp:posOffset>104775</wp:posOffset>
            </wp:positionV>
            <wp:extent cx="2171700" cy="1800225"/>
            <wp:effectExtent l="19050" t="0" r="0" b="0"/>
            <wp:wrapTight wrapText="bothSides">
              <wp:wrapPolygon edited="0">
                <wp:start x="-189" y="0"/>
                <wp:lineTo x="-189" y="21486"/>
                <wp:lineTo x="21600" y="21486"/>
                <wp:lineTo x="21600" y="0"/>
                <wp:lineTo x="-189" y="0"/>
              </wp:wrapPolygon>
            </wp:wrapTight>
            <wp:docPr id="2" name="1 Resim" descr="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jpg"/>
                    <pic:cNvPicPr/>
                  </pic:nvPicPr>
                  <pic:blipFill>
                    <a:blip r:embed="rId4"/>
                    <a:stretch>
                      <a:fillRect/>
                    </a:stretch>
                  </pic:blipFill>
                  <pic:spPr>
                    <a:xfrm>
                      <a:off x="0" y="0"/>
                      <a:ext cx="2171700" cy="1800225"/>
                    </a:xfrm>
                    <a:prstGeom prst="rect">
                      <a:avLst/>
                    </a:prstGeom>
                  </pic:spPr>
                </pic:pic>
              </a:graphicData>
            </a:graphic>
          </wp:anchor>
        </w:drawing>
      </w:r>
      <w:r w:rsidRPr="00602468">
        <w:rPr>
          <w:rFonts w:ascii="Arial" w:eastAsia="Times New Roman" w:hAnsi="Arial" w:cs="Arial"/>
          <w:b/>
          <w:bCs/>
          <w:color w:val="000000"/>
          <w:kern w:val="36"/>
          <w:sz w:val="54"/>
          <w:szCs w:val="54"/>
        </w:rPr>
        <w:t>'Ram Günleri' coşkusu sürüyor</w:t>
      </w:r>
    </w:p>
    <w:p w:rsidR="00602468" w:rsidRDefault="00EC150B" w:rsidP="00602468">
      <w:pPr>
        <w:shd w:val="clear" w:color="auto" w:fill="F8F8F8"/>
        <w:spacing w:before="100" w:beforeAutospacing="1" w:after="225" w:line="240" w:lineRule="auto"/>
        <w:ind w:firstLine="708"/>
        <w:jc w:val="both"/>
        <w:textAlignment w:val="baseline"/>
        <w:outlineLvl w:val="1"/>
        <w:rPr>
          <w:rFonts w:ascii="Arial" w:eastAsia="Times New Roman" w:hAnsi="Arial" w:cs="Arial"/>
          <w:color w:val="000000"/>
          <w:sz w:val="28"/>
          <w:szCs w:val="30"/>
        </w:rPr>
      </w:pPr>
      <w:r>
        <w:rPr>
          <w:rFonts w:ascii="Arial" w:eastAsia="Times New Roman" w:hAnsi="Arial" w:cs="Arial"/>
          <w:noProof/>
          <w:color w:val="000000"/>
          <w:sz w:val="28"/>
          <w:szCs w:val="30"/>
        </w:rPr>
        <w:drawing>
          <wp:anchor distT="0" distB="0" distL="114300" distR="114300" simplePos="0" relativeHeight="251658240" behindDoc="1" locked="0" layoutInCell="1" allowOverlap="1">
            <wp:simplePos x="0" y="0"/>
            <wp:positionH relativeFrom="column">
              <wp:posOffset>581025</wp:posOffset>
            </wp:positionH>
            <wp:positionV relativeFrom="paragraph">
              <wp:posOffset>1087755</wp:posOffset>
            </wp:positionV>
            <wp:extent cx="3999230" cy="2124075"/>
            <wp:effectExtent l="19050" t="0" r="1270" b="0"/>
            <wp:wrapTight wrapText="bothSides">
              <wp:wrapPolygon edited="0">
                <wp:start x="309" y="194"/>
                <wp:lineTo x="-103" y="1937"/>
                <wp:lineTo x="103" y="21309"/>
                <wp:lineTo x="309" y="21309"/>
                <wp:lineTo x="21195" y="21309"/>
                <wp:lineTo x="21401" y="21309"/>
                <wp:lineTo x="21607" y="19760"/>
                <wp:lineTo x="21607" y="1937"/>
                <wp:lineTo x="21504" y="775"/>
                <wp:lineTo x="21195" y="194"/>
                <wp:lineTo x="309" y="194"/>
              </wp:wrapPolygon>
            </wp:wrapTight>
            <wp:docPr id="1" name="0 Resim" descr="71db9f6d3169f23ba6fb6cff853d96a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1db9f6d3169f23ba6fb6cff853d96a6.png"/>
                    <pic:cNvPicPr/>
                  </pic:nvPicPr>
                  <pic:blipFill>
                    <a:blip r:embed="rId5"/>
                    <a:stretch>
                      <a:fillRect/>
                    </a:stretch>
                  </pic:blipFill>
                  <pic:spPr>
                    <a:xfrm>
                      <a:off x="0" y="0"/>
                      <a:ext cx="3999230" cy="2124075"/>
                    </a:xfrm>
                    <a:prstGeom prst="rect">
                      <a:avLst/>
                    </a:prstGeom>
                    <a:effectLst>
                      <a:softEdge rad="127000"/>
                    </a:effectLst>
                  </pic:spPr>
                </pic:pic>
              </a:graphicData>
            </a:graphic>
          </wp:anchor>
        </w:drawing>
      </w:r>
      <w:r>
        <w:rPr>
          <w:rFonts w:ascii="Arial" w:eastAsia="Times New Roman" w:hAnsi="Arial" w:cs="Arial"/>
          <w:noProof/>
          <w:color w:val="000000"/>
          <w:sz w:val="28"/>
          <w:szCs w:val="30"/>
        </w:rPr>
        <w:drawing>
          <wp:anchor distT="0" distB="0" distL="114300" distR="114300" simplePos="0" relativeHeight="251660288" behindDoc="1" locked="0" layoutInCell="1" allowOverlap="1">
            <wp:simplePos x="0" y="0"/>
            <wp:positionH relativeFrom="column">
              <wp:posOffset>-2343150</wp:posOffset>
            </wp:positionH>
            <wp:positionV relativeFrom="paragraph">
              <wp:posOffset>1183005</wp:posOffset>
            </wp:positionV>
            <wp:extent cx="2757805" cy="1838325"/>
            <wp:effectExtent l="19050" t="0" r="4445" b="0"/>
            <wp:wrapTight wrapText="bothSides">
              <wp:wrapPolygon edited="0">
                <wp:start x="149" y="0"/>
                <wp:lineTo x="-149" y="3581"/>
                <wp:lineTo x="0" y="21488"/>
                <wp:lineTo x="149" y="21488"/>
                <wp:lineTo x="21336" y="21488"/>
                <wp:lineTo x="21486" y="21488"/>
                <wp:lineTo x="21635" y="19697"/>
                <wp:lineTo x="21635" y="448"/>
                <wp:lineTo x="21336" y="0"/>
                <wp:lineTo x="149" y="0"/>
              </wp:wrapPolygon>
            </wp:wrapTight>
            <wp:docPr id="3" name="2 Resim" descr="04202600_IMG_3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202600_IMG_3200.jpg"/>
                    <pic:cNvPicPr/>
                  </pic:nvPicPr>
                  <pic:blipFill>
                    <a:blip r:embed="rId6" cstate="print"/>
                    <a:stretch>
                      <a:fillRect/>
                    </a:stretch>
                  </pic:blipFill>
                  <pic:spPr>
                    <a:xfrm>
                      <a:off x="0" y="0"/>
                      <a:ext cx="2757805" cy="1838325"/>
                    </a:xfrm>
                    <a:prstGeom prst="rect">
                      <a:avLst/>
                    </a:prstGeom>
                    <a:effectLst>
                      <a:softEdge rad="63500"/>
                    </a:effectLst>
                  </pic:spPr>
                </pic:pic>
              </a:graphicData>
            </a:graphic>
          </wp:anchor>
        </w:drawing>
      </w:r>
      <w:r w:rsidR="00602468" w:rsidRPr="00602468">
        <w:rPr>
          <w:rFonts w:ascii="Arial" w:eastAsia="Times New Roman" w:hAnsi="Arial" w:cs="Arial"/>
          <w:color w:val="000000"/>
          <w:sz w:val="28"/>
          <w:szCs w:val="30"/>
        </w:rPr>
        <w:t xml:space="preserve">Aydın Hacı </w:t>
      </w:r>
      <w:proofErr w:type="spellStart"/>
      <w:r w:rsidR="00602468" w:rsidRPr="00602468">
        <w:rPr>
          <w:rFonts w:ascii="Arial" w:eastAsia="Times New Roman" w:hAnsi="Arial" w:cs="Arial"/>
          <w:color w:val="000000"/>
          <w:sz w:val="28"/>
          <w:szCs w:val="30"/>
        </w:rPr>
        <w:t>Kadriye</w:t>
      </w:r>
      <w:proofErr w:type="spellEnd"/>
      <w:r w:rsidR="00602468" w:rsidRPr="00602468">
        <w:rPr>
          <w:rFonts w:ascii="Arial" w:eastAsia="Times New Roman" w:hAnsi="Arial" w:cs="Arial"/>
          <w:color w:val="000000"/>
          <w:sz w:val="28"/>
          <w:szCs w:val="30"/>
        </w:rPr>
        <w:t xml:space="preserve"> </w:t>
      </w:r>
      <w:proofErr w:type="spellStart"/>
      <w:r w:rsidR="00602468" w:rsidRPr="00602468">
        <w:rPr>
          <w:rFonts w:ascii="Arial" w:eastAsia="Times New Roman" w:hAnsi="Arial" w:cs="Arial"/>
          <w:color w:val="000000"/>
          <w:sz w:val="28"/>
          <w:szCs w:val="30"/>
        </w:rPr>
        <w:t>Arslan</w:t>
      </w:r>
      <w:proofErr w:type="spellEnd"/>
      <w:r w:rsidR="00602468" w:rsidRPr="00602468">
        <w:rPr>
          <w:rFonts w:ascii="Arial" w:eastAsia="Times New Roman" w:hAnsi="Arial" w:cs="Arial"/>
          <w:color w:val="000000"/>
          <w:sz w:val="28"/>
          <w:szCs w:val="30"/>
        </w:rPr>
        <w:t xml:space="preserve"> Rehberlik ve Araştırma Merkezi Müdürlüğü’nün her yıl düzenlediği ve gelenekselleşen “</w:t>
      </w:r>
      <w:r w:rsidR="00602468" w:rsidRPr="00602468">
        <w:rPr>
          <w:rFonts w:ascii="Arial" w:eastAsia="Times New Roman" w:hAnsi="Arial" w:cs="Arial"/>
          <w:b/>
          <w:color w:val="000000"/>
          <w:sz w:val="28"/>
          <w:szCs w:val="30"/>
        </w:rPr>
        <w:t>Ram Günleri</w:t>
      </w:r>
      <w:r w:rsidR="00602468" w:rsidRPr="00602468">
        <w:rPr>
          <w:rFonts w:ascii="Arial" w:eastAsia="Times New Roman" w:hAnsi="Arial" w:cs="Arial"/>
          <w:color w:val="000000"/>
          <w:sz w:val="28"/>
          <w:szCs w:val="30"/>
        </w:rPr>
        <w:t>” haftası tüm coşkusuyla devam ediyor. </w:t>
      </w:r>
    </w:p>
    <w:p w:rsidR="00602468" w:rsidRPr="00602468" w:rsidRDefault="00602468" w:rsidP="00602468">
      <w:pPr>
        <w:shd w:val="clear" w:color="auto" w:fill="F8F8F8"/>
        <w:spacing w:before="100" w:beforeAutospacing="1" w:after="225" w:line="240" w:lineRule="auto"/>
        <w:textAlignment w:val="baseline"/>
        <w:outlineLvl w:val="1"/>
        <w:rPr>
          <w:rFonts w:ascii="Arial" w:eastAsia="Times New Roman" w:hAnsi="Arial" w:cs="Arial"/>
          <w:color w:val="000000"/>
          <w:sz w:val="30"/>
          <w:szCs w:val="30"/>
        </w:rPr>
      </w:pPr>
    </w:p>
    <w:p w:rsidR="00EC150B" w:rsidRDefault="00602468" w:rsidP="00EC150B">
      <w:pPr>
        <w:ind w:firstLine="708"/>
        <w:jc w:val="both"/>
        <w:rPr>
          <w:rFonts w:ascii="Arial" w:hAnsi="Arial" w:cs="Arial"/>
          <w:color w:val="111111"/>
          <w:shd w:val="clear" w:color="auto" w:fill="F8F8F8"/>
        </w:rPr>
      </w:pPr>
      <w:r>
        <w:rPr>
          <w:rFonts w:ascii="Arial" w:hAnsi="Arial" w:cs="Arial"/>
          <w:color w:val="111111"/>
          <w:shd w:val="clear" w:color="auto" w:fill="F8F8F8"/>
        </w:rPr>
        <w:t xml:space="preserve">Psikolojik danışmanlar, özel eğitim öğretmenleri, üniversite öğrencileri ve akademik çevrelerin ilgi gösterdiği haftaya ait etkinliklerde ikinci günün konuğu </w:t>
      </w:r>
      <w:r w:rsidRPr="00EC150B">
        <w:rPr>
          <w:rFonts w:ascii="Arial" w:hAnsi="Arial" w:cs="Arial"/>
          <w:b/>
          <w:color w:val="111111"/>
          <w:shd w:val="clear" w:color="auto" w:fill="F8F8F8"/>
        </w:rPr>
        <w:t xml:space="preserve">Hacettepe Üniversitesi </w:t>
      </w:r>
      <w:proofErr w:type="spellStart"/>
      <w:r w:rsidRPr="00EC150B">
        <w:rPr>
          <w:rFonts w:ascii="Arial" w:hAnsi="Arial" w:cs="Arial"/>
          <w:b/>
          <w:color w:val="111111"/>
          <w:shd w:val="clear" w:color="auto" w:fill="F8F8F8"/>
        </w:rPr>
        <w:t>Öğr</w:t>
      </w:r>
      <w:proofErr w:type="spellEnd"/>
      <w:r w:rsidRPr="00EC150B">
        <w:rPr>
          <w:rFonts w:ascii="Arial" w:hAnsi="Arial" w:cs="Arial"/>
          <w:b/>
          <w:color w:val="111111"/>
          <w:shd w:val="clear" w:color="auto" w:fill="F8F8F8"/>
        </w:rPr>
        <w:t>. Gör. Dilek Avcı</w:t>
      </w:r>
      <w:r>
        <w:rPr>
          <w:rFonts w:ascii="Arial" w:hAnsi="Arial" w:cs="Arial"/>
          <w:color w:val="111111"/>
          <w:shd w:val="clear" w:color="auto" w:fill="F8F8F8"/>
        </w:rPr>
        <w:t xml:space="preserve"> oldu. Aydın Sosyal Bilimler Lisesi konferans salonunda geniş bir katılım ile gerçekleştirilen “Yakın İlişkiler ve Sınırlar” konulu paylaşımda Avcı, özellikle ergenlik dönemine giren öğrenciler arasındaki “yakın ilişki” kavramı üzerindeki hassasiyet ve sınırlar üzerinde durdu.</w:t>
      </w:r>
    </w:p>
    <w:p w:rsidR="00EC150B" w:rsidRPr="00EC150B" w:rsidRDefault="00602468" w:rsidP="00EC150B">
      <w:pPr>
        <w:spacing w:after="0"/>
        <w:ind w:firstLine="708"/>
        <w:rPr>
          <w:rStyle w:val="Gl"/>
          <w:rFonts w:ascii="Arial" w:hAnsi="Arial" w:cs="Arial"/>
          <w:b w:val="0"/>
          <w:bCs w:val="0"/>
          <w:color w:val="111111"/>
          <w:shd w:val="clear" w:color="auto" w:fill="F8F8F8"/>
        </w:rPr>
      </w:pPr>
      <w:r>
        <w:rPr>
          <w:rStyle w:val="Gl"/>
          <w:rFonts w:ascii="Arial" w:hAnsi="Arial" w:cs="Arial"/>
          <w:color w:val="111111"/>
          <w:bdr w:val="none" w:sz="0" w:space="0" w:color="auto" w:frame="1"/>
          <w:shd w:val="clear" w:color="auto" w:fill="F8F8F8"/>
        </w:rPr>
        <w:t>SOSYAL MEDYANIN GENÇLİK ÜZERİNDEKİ ETKİSİNİ KONUŞTU</w:t>
      </w:r>
    </w:p>
    <w:p w:rsidR="00EC150B" w:rsidRDefault="00602468" w:rsidP="00EC150B">
      <w:pPr>
        <w:spacing w:after="0"/>
        <w:ind w:firstLine="708"/>
        <w:jc w:val="both"/>
        <w:rPr>
          <w:rFonts w:ascii="Arial" w:hAnsi="Arial" w:cs="Arial"/>
          <w:color w:val="111111"/>
          <w:shd w:val="clear" w:color="auto" w:fill="F8F8F8"/>
        </w:rPr>
      </w:pPr>
      <w:r>
        <w:rPr>
          <w:rFonts w:ascii="Arial" w:hAnsi="Arial" w:cs="Arial"/>
          <w:color w:val="111111"/>
        </w:rPr>
        <w:br/>
      </w:r>
      <w:r>
        <w:rPr>
          <w:rFonts w:ascii="Arial" w:hAnsi="Arial" w:cs="Arial"/>
          <w:color w:val="111111"/>
          <w:shd w:val="clear" w:color="auto" w:fill="F8F8F8"/>
        </w:rPr>
        <w:t xml:space="preserve">  </w:t>
      </w:r>
      <w:r>
        <w:rPr>
          <w:rFonts w:ascii="Arial" w:hAnsi="Arial" w:cs="Arial"/>
          <w:color w:val="111111"/>
          <w:shd w:val="clear" w:color="auto" w:fill="F8F8F8"/>
        </w:rPr>
        <w:tab/>
        <w:t>Avcı, günümüz gençliğinin giderek bireyselleştiğini, yalnızlaştığını kaydetti. Sosyal medyanın da hayatımızda geniş yer tutması sonucu önceki kuşaklara nazaran farklı sosyal paylaşım önceliklerinin bulunmasının getirdiği tehlikelere dikkat çeken Avcı, "</w:t>
      </w:r>
      <w:r w:rsidRPr="00EC150B">
        <w:rPr>
          <w:rFonts w:ascii="Arial" w:hAnsi="Arial" w:cs="Arial"/>
          <w:i/>
          <w:color w:val="111111"/>
          <w:shd w:val="clear" w:color="auto" w:fill="F8F8F8"/>
        </w:rPr>
        <w:t>Sağlıklı arkadaşlık ilişkileri kurmak için ön koşul önce kendimizin, sonra karşımızdakinin kişisel sınırlarını ve ihtiyaçlarını fark etmek ve anlamaktan geçiyor. Gençlerin kuracakları romantik ya da romantik olmayan tüm arkadaşlık ilişkilerinin daha kaliteli ve etkili olmasına yönelik göz önünde bulundurabilecekleri bilgi ve beceriler konusunda ailelerin ve eğitimcilerin kılavuzluğunun önemi çok büyüktür</w:t>
      </w:r>
      <w:r>
        <w:rPr>
          <w:rFonts w:ascii="Arial" w:hAnsi="Arial" w:cs="Arial"/>
          <w:color w:val="111111"/>
          <w:shd w:val="clear" w:color="auto" w:fill="F8F8F8"/>
        </w:rPr>
        <w:t>” dedi.</w:t>
      </w:r>
    </w:p>
    <w:p w:rsidR="00EC150B" w:rsidRDefault="00EC150B" w:rsidP="00EC150B">
      <w:pPr>
        <w:spacing w:after="0"/>
        <w:ind w:firstLine="708"/>
        <w:rPr>
          <w:rFonts w:ascii="Arial" w:hAnsi="Arial" w:cs="Arial"/>
          <w:color w:val="111111"/>
          <w:shd w:val="clear" w:color="auto" w:fill="F8F8F8"/>
        </w:rPr>
      </w:pPr>
    </w:p>
    <w:p w:rsidR="00EC150B" w:rsidRDefault="00602468" w:rsidP="00EC150B">
      <w:pPr>
        <w:spacing w:after="0" w:line="240" w:lineRule="auto"/>
        <w:ind w:firstLine="708"/>
        <w:rPr>
          <w:rStyle w:val="Gl"/>
          <w:rFonts w:ascii="Arial" w:hAnsi="Arial" w:cs="Arial"/>
          <w:color w:val="111111"/>
          <w:bdr w:val="none" w:sz="0" w:space="0" w:color="auto" w:frame="1"/>
          <w:shd w:val="clear" w:color="auto" w:fill="F8F8F8"/>
        </w:rPr>
      </w:pPr>
      <w:r>
        <w:rPr>
          <w:rStyle w:val="Gl"/>
          <w:rFonts w:ascii="Arial" w:hAnsi="Arial" w:cs="Arial"/>
          <w:color w:val="111111"/>
          <w:bdr w:val="none" w:sz="0" w:space="0" w:color="auto" w:frame="1"/>
          <w:shd w:val="clear" w:color="auto" w:fill="F8F8F8"/>
        </w:rPr>
        <w:t>PSİKODRAMA KONUŞULDU</w:t>
      </w:r>
    </w:p>
    <w:p w:rsidR="00892663" w:rsidRPr="00EC150B" w:rsidRDefault="00602468" w:rsidP="00EC150B">
      <w:pPr>
        <w:spacing w:after="0" w:line="240" w:lineRule="auto"/>
        <w:ind w:firstLine="708"/>
        <w:jc w:val="both"/>
        <w:rPr>
          <w:rFonts w:ascii="Arial" w:hAnsi="Arial" w:cs="Arial"/>
          <w:b/>
          <w:bCs/>
          <w:color w:val="111111"/>
          <w:bdr w:val="none" w:sz="0" w:space="0" w:color="auto" w:frame="1"/>
          <w:shd w:val="clear" w:color="auto" w:fill="F8F8F8"/>
        </w:rPr>
      </w:pPr>
      <w:r>
        <w:rPr>
          <w:rFonts w:ascii="Arial" w:hAnsi="Arial" w:cs="Arial"/>
          <w:color w:val="111111"/>
        </w:rPr>
        <w:br/>
      </w:r>
      <w:r>
        <w:rPr>
          <w:rFonts w:ascii="Arial" w:hAnsi="Arial" w:cs="Arial"/>
          <w:color w:val="111111"/>
          <w:shd w:val="clear" w:color="auto" w:fill="F8F8F8"/>
        </w:rPr>
        <w:t> </w:t>
      </w:r>
      <w:r>
        <w:rPr>
          <w:rFonts w:ascii="Arial" w:hAnsi="Arial" w:cs="Arial"/>
          <w:color w:val="111111"/>
          <w:shd w:val="clear" w:color="auto" w:fill="F8F8F8"/>
        </w:rPr>
        <w:tab/>
      </w:r>
      <w:r w:rsidRPr="00EC150B">
        <w:rPr>
          <w:rFonts w:ascii="Arial" w:hAnsi="Arial" w:cs="Arial"/>
          <w:color w:val="111111"/>
          <w:sz w:val="24"/>
          <w:shd w:val="clear" w:color="auto" w:fill="F8F8F8"/>
        </w:rPr>
        <w:t xml:space="preserve"> Üçüncü günün konuğu da İstanbul </w:t>
      </w:r>
      <w:proofErr w:type="spellStart"/>
      <w:r w:rsidRPr="00EC150B">
        <w:rPr>
          <w:rFonts w:ascii="Arial" w:hAnsi="Arial" w:cs="Arial"/>
          <w:color w:val="111111"/>
          <w:sz w:val="24"/>
          <w:shd w:val="clear" w:color="auto" w:fill="F8F8F8"/>
        </w:rPr>
        <w:t>Psikodrama</w:t>
      </w:r>
      <w:proofErr w:type="spellEnd"/>
      <w:r w:rsidRPr="00EC150B">
        <w:rPr>
          <w:rFonts w:ascii="Arial" w:hAnsi="Arial" w:cs="Arial"/>
          <w:color w:val="111111"/>
          <w:sz w:val="24"/>
          <w:shd w:val="clear" w:color="auto" w:fill="F8F8F8"/>
        </w:rPr>
        <w:t xml:space="preserve"> Enstitüsü’nün başkanlığını yürüten </w:t>
      </w:r>
      <w:r w:rsidR="00EC150B" w:rsidRPr="00EC150B">
        <w:rPr>
          <w:rFonts w:ascii="Arial" w:hAnsi="Arial" w:cs="Arial"/>
          <w:color w:val="111111"/>
          <w:sz w:val="24"/>
          <w:shd w:val="clear" w:color="auto" w:fill="F8F8F8"/>
        </w:rPr>
        <w:t xml:space="preserve">                 </w:t>
      </w:r>
      <w:r w:rsidR="00EC150B" w:rsidRPr="00EC150B">
        <w:rPr>
          <w:rFonts w:ascii="Arial" w:hAnsi="Arial" w:cs="Arial"/>
          <w:b/>
          <w:color w:val="111111"/>
          <w:sz w:val="24"/>
          <w:shd w:val="clear" w:color="auto" w:fill="F8F8F8"/>
        </w:rPr>
        <w:t>Uzman Psikolojik D</w:t>
      </w:r>
      <w:r w:rsidRPr="00EC150B">
        <w:rPr>
          <w:rFonts w:ascii="Arial" w:hAnsi="Arial" w:cs="Arial"/>
          <w:b/>
          <w:color w:val="111111"/>
          <w:sz w:val="24"/>
          <w:shd w:val="clear" w:color="auto" w:fill="F8F8F8"/>
        </w:rPr>
        <w:t xml:space="preserve">anışman Deniz </w:t>
      </w:r>
      <w:proofErr w:type="spellStart"/>
      <w:r w:rsidRPr="00EC150B">
        <w:rPr>
          <w:rFonts w:ascii="Arial" w:hAnsi="Arial" w:cs="Arial"/>
          <w:b/>
          <w:color w:val="111111"/>
          <w:sz w:val="24"/>
          <w:shd w:val="clear" w:color="auto" w:fill="F8F8F8"/>
        </w:rPr>
        <w:t>Altınay</w:t>
      </w:r>
      <w:proofErr w:type="spellEnd"/>
      <w:r w:rsidRPr="00EC150B">
        <w:rPr>
          <w:rFonts w:ascii="Arial" w:hAnsi="Arial" w:cs="Arial"/>
          <w:color w:val="111111"/>
          <w:sz w:val="24"/>
          <w:shd w:val="clear" w:color="auto" w:fill="F8F8F8"/>
        </w:rPr>
        <w:t xml:space="preserve"> oldu. Aydın Sosyal Bilimler Lisesi konferans salonunda geniş bir katılım ile gerçekleştirilen “</w:t>
      </w:r>
      <w:proofErr w:type="spellStart"/>
      <w:r w:rsidRPr="00EC150B">
        <w:rPr>
          <w:rFonts w:ascii="Arial" w:hAnsi="Arial" w:cs="Arial"/>
          <w:color w:val="111111"/>
          <w:sz w:val="24"/>
          <w:shd w:val="clear" w:color="auto" w:fill="F8F8F8"/>
        </w:rPr>
        <w:t>Psikodrama</w:t>
      </w:r>
      <w:proofErr w:type="spellEnd"/>
      <w:r w:rsidRPr="00EC150B">
        <w:rPr>
          <w:rFonts w:ascii="Arial" w:hAnsi="Arial" w:cs="Arial"/>
          <w:color w:val="111111"/>
          <w:sz w:val="24"/>
          <w:shd w:val="clear" w:color="auto" w:fill="F8F8F8"/>
        </w:rPr>
        <w:t xml:space="preserve">” konulu paylaşımda </w:t>
      </w:r>
      <w:proofErr w:type="spellStart"/>
      <w:r w:rsidRPr="00EC150B">
        <w:rPr>
          <w:rFonts w:ascii="Arial" w:hAnsi="Arial" w:cs="Arial"/>
          <w:color w:val="111111"/>
          <w:sz w:val="24"/>
          <w:shd w:val="clear" w:color="auto" w:fill="F8F8F8"/>
        </w:rPr>
        <w:t>Altınay</w:t>
      </w:r>
      <w:proofErr w:type="spellEnd"/>
      <w:r w:rsidRPr="00EC150B">
        <w:rPr>
          <w:rFonts w:ascii="Arial" w:hAnsi="Arial" w:cs="Arial"/>
          <w:color w:val="111111"/>
          <w:sz w:val="24"/>
          <w:shd w:val="clear" w:color="auto" w:fill="F8F8F8"/>
        </w:rPr>
        <w:t xml:space="preserve">, </w:t>
      </w:r>
      <w:proofErr w:type="spellStart"/>
      <w:r w:rsidRPr="00EC150B">
        <w:rPr>
          <w:rFonts w:ascii="Arial" w:hAnsi="Arial" w:cs="Arial"/>
          <w:color w:val="111111"/>
          <w:sz w:val="24"/>
          <w:shd w:val="clear" w:color="auto" w:fill="F8F8F8"/>
        </w:rPr>
        <w:t>Psikodrama</w:t>
      </w:r>
      <w:proofErr w:type="spellEnd"/>
      <w:r w:rsidRPr="00EC150B">
        <w:rPr>
          <w:rFonts w:ascii="Arial" w:hAnsi="Arial" w:cs="Arial"/>
          <w:color w:val="111111"/>
          <w:sz w:val="24"/>
          <w:shd w:val="clear" w:color="auto" w:fill="F8F8F8"/>
        </w:rPr>
        <w:t xml:space="preserve"> Grup </w:t>
      </w:r>
      <w:proofErr w:type="spellStart"/>
      <w:r w:rsidRPr="00EC150B">
        <w:rPr>
          <w:rFonts w:ascii="Arial" w:hAnsi="Arial" w:cs="Arial"/>
          <w:color w:val="111111"/>
          <w:sz w:val="24"/>
          <w:shd w:val="clear" w:color="auto" w:fill="F8F8F8"/>
        </w:rPr>
        <w:t>Psikoterapisi</w:t>
      </w:r>
      <w:proofErr w:type="spellEnd"/>
      <w:r w:rsidRPr="00EC150B">
        <w:rPr>
          <w:rFonts w:ascii="Arial" w:hAnsi="Arial" w:cs="Arial"/>
          <w:color w:val="111111"/>
          <w:sz w:val="24"/>
          <w:shd w:val="clear" w:color="auto" w:fill="F8F8F8"/>
        </w:rPr>
        <w:t xml:space="preserve"> Sistemi ve Kuramları, </w:t>
      </w:r>
      <w:proofErr w:type="spellStart"/>
      <w:r w:rsidRPr="00EC150B">
        <w:rPr>
          <w:rFonts w:ascii="Arial" w:hAnsi="Arial" w:cs="Arial"/>
          <w:color w:val="111111"/>
          <w:sz w:val="24"/>
          <w:shd w:val="clear" w:color="auto" w:fill="F8F8F8"/>
        </w:rPr>
        <w:t>Psikodrama</w:t>
      </w:r>
      <w:proofErr w:type="spellEnd"/>
      <w:r w:rsidRPr="00EC150B">
        <w:rPr>
          <w:rFonts w:ascii="Arial" w:hAnsi="Arial" w:cs="Arial"/>
          <w:color w:val="111111"/>
          <w:sz w:val="24"/>
          <w:shd w:val="clear" w:color="auto" w:fill="F8F8F8"/>
        </w:rPr>
        <w:t xml:space="preserve"> grup sürecinde uygulama aşamaları konularına değinerek </w:t>
      </w:r>
      <w:proofErr w:type="spellStart"/>
      <w:r w:rsidRPr="00EC150B">
        <w:rPr>
          <w:rFonts w:ascii="Arial" w:hAnsi="Arial" w:cs="Arial"/>
          <w:color w:val="111111"/>
          <w:sz w:val="24"/>
          <w:shd w:val="clear" w:color="auto" w:fill="F8F8F8"/>
        </w:rPr>
        <w:t>psikodramanın</w:t>
      </w:r>
      <w:proofErr w:type="spellEnd"/>
      <w:r w:rsidRPr="00EC150B">
        <w:rPr>
          <w:rFonts w:ascii="Arial" w:hAnsi="Arial" w:cs="Arial"/>
          <w:color w:val="111111"/>
          <w:sz w:val="24"/>
          <w:shd w:val="clear" w:color="auto" w:fill="F8F8F8"/>
        </w:rPr>
        <w:t xml:space="preserve"> bireyler üzerindeki olumlu etkilerini örneklerle anlattı. Ayrıca </w:t>
      </w:r>
      <w:proofErr w:type="spellStart"/>
      <w:r w:rsidRPr="00EC150B">
        <w:rPr>
          <w:rFonts w:ascii="Arial" w:hAnsi="Arial" w:cs="Arial"/>
          <w:color w:val="111111"/>
          <w:sz w:val="24"/>
          <w:shd w:val="clear" w:color="auto" w:fill="F8F8F8"/>
        </w:rPr>
        <w:t>psikodrama</w:t>
      </w:r>
      <w:proofErr w:type="spellEnd"/>
      <w:r w:rsidRPr="00EC150B">
        <w:rPr>
          <w:rFonts w:ascii="Arial" w:hAnsi="Arial" w:cs="Arial"/>
          <w:color w:val="111111"/>
          <w:sz w:val="24"/>
          <w:shd w:val="clear" w:color="auto" w:fill="F8F8F8"/>
        </w:rPr>
        <w:t xml:space="preserve"> rol kuramı ve </w:t>
      </w:r>
      <w:proofErr w:type="spellStart"/>
      <w:r w:rsidRPr="00EC150B">
        <w:rPr>
          <w:rFonts w:ascii="Arial" w:hAnsi="Arial" w:cs="Arial"/>
          <w:color w:val="111111"/>
          <w:sz w:val="24"/>
          <w:shd w:val="clear" w:color="auto" w:fill="F8F8F8"/>
        </w:rPr>
        <w:t>sosyometri</w:t>
      </w:r>
      <w:proofErr w:type="spellEnd"/>
      <w:r w:rsidRPr="00EC150B">
        <w:rPr>
          <w:rFonts w:ascii="Arial" w:hAnsi="Arial" w:cs="Arial"/>
          <w:color w:val="111111"/>
          <w:sz w:val="24"/>
          <w:shd w:val="clear" w:color="auto" w:fill="F8F8F8"/>
        </w:rPr>
        <w:t xml:space="preserve"> kuramı ve uygulamalarını anlatırken daha etkili olması amacıyla sahneye davet ettiği 6 psikolojik danışman ile örnek bir aile incelemesi yapıldı. Bu yıl 25 Mart-8 Nisan tarihleri arasında sürecek olan Ram Günleri, konferans ve seminerler ile devam edecek</w:t>
      </w:r>
      <w:r>
        <w:rPr>
          <w:rFonts w:ascii="Arial" w:hAnsi="Arial" w:cs="Arial"/>
          <w:color w:val="111111"/>
          <w:shd w:val="clear" w:color="auto" w:fill="F8F8F8"/>
        </w:rPr>
        <w:t>.</w:t>
      </w:r>
    </w:p>
    <w:sectPr w:rsidR="00892663" w:rsidRPr="00EC150B" w:rsidSect="0060246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602468"/>
    <w:rsid w:val="00602468"/>
    <w:rsid w:val="00892663"/>
    <w:rsid w:val="00EC150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6024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alk2">
    <w:name w:val="heading 2"/>
    <w:basedOn w:val="Normal"/>
    <w:link w:val="Balk2Char"/>
    <w:uiPriority w:val="9"/>
    <w:qFormat/>
    <w:rsid w:val="006024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02468"/>
    <w:rPr>
      <w:rFonts w:ascii="Times New Roman" w:eastAsia="Times New Roman" w:hAnsi="Times New Roman" w:cs="Times New Roman"/>
      <w:b/>
      <w:bCs/>
      <w:kern w:val="36"/>
      <w:sz w:val="48"/>
      <w:szCs w:val="48"/>
    </w:rPr>
  </w:style>
  <w:style w:type="character" w:customStyle="1" w:styleId="Balk2Char">
    <w:name w:val="Başlık 2 Char"/>
    <w:basedOn w:val="VarsaylanParagrafYazTipi"/>
    <w:link w:val="Balk2"/>
    <w:uiPriority w:val="9"/>
    <w:rsid w:val="00602468"/>
    <w:rPr>
      <w:rFonts w:ascii="Times New Roman" w:eastAsia="Times New Roman" w:hAnsi="Times New Roman" w:cs="Times New Roman"/>
      <w:b/>
      <w:bCs/>
      <w:sz w:val="36"/>
      <w:szCs w:val="36"/>
    </w:rPr>
  </w:style>
  <w:style w:type="character" w:styleId="Gl">
    <w:name w:val="Strong"/>
    <w:basedOn w:val="VarsaylanParagrafYazTipi"/>
    <w:uiPriority w:val="22"/>
    <w:qFormat/>
    <w:rsid w:val="00602468"/>
    <w:rPr>
      <w:b/>
      <w:bCs/>
    </w:rPr>
  </w:style>
  <w:style w:type="paragraph" w:styleId="BalonMetni">
    <w:name w:val="Balloon Text"/>
    <w:basedOn w:val="Normal"/>
    <w:link w:val="BalonMetniChar"/>
    <w:uiPriority w:val="99"/>
    <w:semiHidden/>
    <w:unhideWhenUsed/>
    <w:rsid w:val="006024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024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665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325</Words>
  <Characters>1858</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2019-04-06T18:54:00Z</dcterms:created>
  <dcterms:modified xsi:type="dcterms:W3CDTF">2019-04-06T19:13:00Z</dcterms:modified>
</cp:coreProperties>
</file>