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34" w:rsidRDefault="00E3296B">
      <w:pPr>
        <w:rPr>
          <w:b/>
        </w:rPr>
      </w:pPr>
      <w:bookmarkStart w:id="0" w:name="_GoBack"/>
      <w:bookmarkEnd w:id="0"/>
      <w:r w:rsidRPr="00D40C46">
        <w:rPr>
          <w:b/>
        </w:rPr>
        <w:t>Aydın İli Efeler ilçesind</w:t>
      </w:r>
      <w:r w:rsidR="00D40C46">
        <w:rPr>
          <w:b/>
        </w:rPr>
        <w:t xml:space="preserve">e İnternet Bağımlılığı ölçeği </w:t>
      </w:r>
      <w:r w:rsidRPr="00D40C46">
        <w:rPr>
          <w:b/>
        </w:rPr>
        <w:t>ve anket çalışmasının sonuçlarının analizi</w:t>
      </w:r>
    </w:p>
    <w:p w:rsidR="00D40C46" w:rsidRPr="00EA0746" w:rsidRDefault="00D40C46" w:rsidP="00D40C46">
      <w:pPr>
        <w:snapToGrid w:val="0"/>
        <w:spacing w:line="360" w:lineRule="auto"/>
        <w:jc w:val="both"/>
        <w:rPr>
          <w:b/>
        </w:rPr>
      </w:pPr>
      <w:r>
        <w:rPr>
          <w:b/>
        </w:rPr>
        <w:t xml:space="preserve">Çalışmanın </w:t>
      </w:r>
      <w:proofErr w:type="gramStart"/>
      <w:r w:rsidRPr="00EA0746">
        <w:rPr>
          <w:b/>
        </w:rPr>
        <w:t>Tanıtımı :</w:t>
      </w:r>
      <w:proofErr w:type="gramEnd"/>
    </w:p>
    <w:p w:rsidR="00D40C46" w:rsidRDefault="00D40C46" w:rsidP="00D40C46">
      <w:pPr>
        <w:suppressAutoHyphens/>
        <w:spacing w:before="120" w:after="0" w:line="360" w:lineRule="auto"/>
        <w:jc w:val="both"/>
        <w:rPr>
          <w:b/>
        </w:rPr>
      </w:pPr>
      <w:r>
        <w:t>Öğrencilerimizin teknoloji ve interneti bilinçli kullanmalarını sağlamaya yönelik olarak “İnternet Bağımlılığı Ölçeği” ile Kişisel Bilgi Anketini uygulayarak, Aydın’da öğrencilerin teknoloji bağımlılığının ne düzeyde olduğunu saptayarak veli ve öğrencilere yönelik Rehberlik Öğretmenleri aracılığıyla bilgilendirme çalışmalarının yapılması.</w:t>
      </w:r>
    </w:p>
    <w:p w:rsidR="00D40C46" w:rsidRPr="00F366D8" w:rsidRDefault="00D40C46" w:rsidP="00D40C46">
      <w:pPr>
        <w:suppressAutoHyphens/>
        <w:spacing w:before="120" w:after="0" w:line="360" w:lineRule="auto"/>
        <w:jc w:val="both"/>
        <w:rPr>
          <w:b/>
        </w:rPr>
      </w:pPr>
      <w:proofErr w:type="gramStart"/>
      <w:r>
        <w:rPr>
          <w:b/>
        </w:rPr>
        <w:t xml:space="preserve">Çalışmanın </w:t>
      </w:r>
      <w:r w:rsidRPr="00F366D8">
        <w:rPr>
          <w:b/>
        </w:rPr>
        <w:t xml:space="preserve"> gerekçeleri</w:t>
      </w:r>
      <w:proofErr w:type="gramEnd"/>
      <w:r w:rsidRPr="00F366D8">
        <w:rPr>
          <w:b/>
        </w:rPr>
        <w:t xml:space="preserve"> </w:t>
      </w:r>
    </w:p>
    <w:p w:rsidR="00D40C46" w:rsidRDefault="00D40C46" w:rsidP="00D40C46">
      <w:pPr>
        <w:suppressAutoHyphens/>
        <w:spacing w:before="120" w:line="360" w:lineRule="auto"/>
        <w:ind w:firstLine="708"/>
        <w:jc w:val="both"/>
      </w:pPr>
      <w:r>
        <w:t>Bu çalışmanın başlatılmasının gereği: Öğrencilerimizin teknoloji bağımlılık düzeylerinin ne durumda olduğunun bilinmesi ve teknoloji bilinçli kullanma becerisini kazandırmak amacıyla bu projeye gerek duyduk</w:t>
      </w:r>
    </w:p>
    <w:p w:rsidR="00102554" w:rsidRPr="00F366D8" w:rsidRDefault="00102554" w:rsidP="00102554">
      <w:pPr>
        <w:suppressAutoHyphens/>
        <w:spacing w:before="120" w:after="0" w:line="360" w:lineRule="auto"/>
        <w:jc w:val="both"/>
        <w:rPr>
          <w:b/>
        </w:rPr>
      </w:pPr>
      <w:r>
        <w:rPr>
          <w:b/>
        </w:rPr>
        <w:t xml:space="preserve">Çalışmanın </w:t>
      </w:r>
      <w:r w:rsidRPr="00F366D8">
        <w:rPr>
          <w:b/>
        </w:rPr>
        <w:t xml:space="preserve">çıktıları ve başarı ölçütleri </w:t>
      </w:r>
    </w:p>
    <w:p w:rsidR="00102554" w:rsidRPr="00F366D8" w:rsidRDefault="00102554" w:rsidP="00102554">
      <w:pPr>
        <w:spacing w:before="120" w:line="360" w:lineRule="auto"/>
        <w:jc w:val="both"/>
      </w:pPr>
      <w:r w:rsidRPr="00F366D8">
        <w:t>Projenin gerçekleştirilmesi durumunda elde edilecek çıktılar:</w:t>
      </w:r>
    </w:p>
    <w:p w:rsidR="00102554" w:rsidRPr="00F366D8" w:rsidRDefault="00102554" w:rsidP="00102554">
      <w:pPr>
        <w:spacing w:before="120" w:line="360" w:lineRule="auto"/>
        <w:jc w:val="both"/>
      </w:pPr>
      <w:r w:rsidRPr="00F366D8">
        <w:t xml:space="preserve">                                   </w:t>
      </w:r>
      <w:r>
        <w:t xml:space="preserve"> </w:t>
      </w:r>
      <w:r w:rsidRPr="00F366D8">
        <w:t xml:space="preserve"> </w:t>
      </w:r>
      <w:r w:rsidRPr="00F366D8">
        <w:rPr>
          <w:b/>
        </w:rPr>
        <w:t>1</w:t>
      </w:r>
      <w:r w:rsidRPr="00F366D8">
        <w:t>.</w:t>
      </w:r>
      <w:r>
        <w:t>Öğrencilerin bağımlılık düzeylerinde düşüş</w:t>
      </w:r>
    </w:p>
    <w:p w:rsidR="00102554" w:rsidRPr="00F366D8" w:rsidRDefault="00102554" w:rsidP="00102554">
      <w:pPr>
        <w:spacing w:before="120" w:line="360" w:lineRule="auto"/>
        <w:jc w:val="both"/>
      </w:pPr>
      <w:r w:rsidRPr="00F366D8">
        <w:t xml:space="preserve">                                     </w:t>
      </w:r>
      <w:r w:rsidRPr="00F366D8">
        <w:rPr>
          <w:b/>
        </w:rPr>
        <w:t>2</w:t>
      </w:r>
      <w:r w:rsidRPr="00F366D8">
        <w:t>.</w:t>
      </w:r>
      <w:r>
        <w:t>Okul ve aile içi iletişimin güçlenmesi</w:t>
      </w:r>
    </w:p>
    <w:p w:rsidR="00102554" w:rsidRPr="00F366D8" w:rsidRDefault="00102554" w:rsidP="00102554">
      <w:pPr>
        <w:tabs>
          <w:tab w:val="left" w:pos="2160"/>
        </w:tabs>
        <w:spacing w:before="120" w:line="360" w:lineRule="auto"/>
        <w:jc w:val="both"/>
      </w:pPr>
      <w:r w:rsidRPr="00F366D8">
        <w:t xml:space="preserve">                                     </w:t>
      </w:r>
      <w:r w:rsidRPr="00F366D8">
        <w:rPr>
          <w:b/>
        </w:rPr>
        <w:t>3</w:t>
      </w:r>
      <w:r w:rsidRPr="00F366D8">
        <w:t>.</w:t>
      </w:r>
      <w:r>
        <w:t>Aydın’da öğrenci başarısında artış sağlanması</w:t>
      </w:r>
    </w:p>
    <w:p w:rsidR="00D40C46" w:rsidRPr="00D40C46" w:rsidRDefault="00102554" w:rsidP="00102554">
      <w:pPr>
        <w:spacing w:before="120" w:line="360" w:lineRule="auto"/>
        <w:jc w:val="both"/>
        <w:rPr>
          <w:b/>
        </w:rPr>
      </w:pPr>
      <w:r w:rsidRPr="00F366D8">
        <w:t xml:space="preserve">                                 </w:t>
      </w:r>
      <w:r>
        <w:rPr>
          <w:b/>
        </w:rPr>
        <w:t xml:space="preserve">    4.</w:t>
      </w:r>
      <w:r w:rsidRPr="005E79A2">
        <w:t>Olumsuz öğrenci davranışlarında azalma</w:t>
      </w:r>
    </w:p>
    <w:p w:rsidR="00D40C46" w:rsidRPr="00D40C46" w:rsidRDefault="00D40C46">
      <w:pPr>
        <w:rPr>
          <w:b/>
        </w:rPr>
      </w:pPr>
      <w:r w:rsidRPr="00D40C46">
        <w:rPr>
          <w:b/>
        </w:rPr>
        <w:t>Çalışma Yöntemi ve Hedef Kitlesi</w:t>
      </w:r>
    </w:p>
    <w:p w:rsidR="00D40C46" w:rsidRDefault="00D40C46" w:rsidP="00D40C46">
      <w:pPr>
        <w:ind w:firstLine="708"/>
      </w:pPr>
      <w:r>
        <w:t xml:space="preserve">Bu çalışma Aydın Efeler İlçesindeki ortaokul ve </w:t>
      </w:r>
      <w:r w:rsidR="00EA7E53">
        <w:t>lise öğrencilerinden toplam 2351</w:t>
      </w:r>
      <w:r>
        <w:t xml:space="preserve"> öğrenciye </w:t>
      </w:r>
      <w:r w:rsidR="00102554">
        <w:t>çevrimiçi</w:t>
      </w:r>
      <w:r>
        <w:t xml:space="preserve"> anket ve ölçek uygulanarak yapılmıştır.  </w:t>
      </w:r>
    </w:p>
    <w:p w:rsidR="00524FFE" w:rsidRDefault="00524FFE" w:rsidP="00D40C46">
      <w:pPr>
        <w:ind w:firstLine="708"/>
      </w:pPr>
    </w:p>
    <w:p w:rsidR="00485CF8" w:rsidRDefault="00485CF8" w:rsidP="00D40C46">
      <w:pPr>
        <w:ind w:firstLine="708"/>
      </w:pPr>
    </w:p>
    <w:p w:rsidR="00485CF8" w:rsidRDefault="00485CF8" w:rsidP="00D40C46">
      <w:pPr>
        <w:ind w:firstLine="708"/>
      </w:pPr>
    </w:p>
    <w:p w:rsidR="00485CF8" w:rsidRDefault="00485CF8" w:rsidP="00D40C46">
      <w:pPr>
        <w:ind w:firstLine="708"/>
      </w:pPr>
    </w:p>
    <w:p w:rsidR="00485CF8" w:rsidRDefault="00485CF8" w:rsidP="00D40C46">
      <w:pPr>
        <w:ind w:firstLine="708"/>
      </w:pPr>
    </w:p>
    <w:p w:rsidR="00485CF8" w:rsidRDefault="00485CF8" w:rsidP="00D40C46">
      <w:pPr>
        <w:ind w:firstLine="708"/>
      </w:pPr>
    </w:p>
    <w:p w:rsidR="00485CF8" w:rsidRDefault="00485CF8" w:rsidP="00D40C46">
      <w:pPr>
        <w:ind w:firstLine="708"/>
      </w:pPr>
    </w:p>
    <w:p w:rsidR="00485CF8" w:rsidRDefault="00485CF8" w:rsidP="00D40C46">
      <w:pPr>
        <w:ind w:firstLine="708"/>
      </w:pPr>
    </w:p>
    <w:p w:rsidR="00485CF8" w:rsidRDefault="00485CF8" w:rsidP="00D40C46">
      <w:pPr>
        <w:ind w:firstLine="708"/>
      </w:pPr>
    </w:p>
    <w:p w:rsidR="00485CF8" w:rsidRDefault="00485CF8" w:rsidP="00D40C46">
      <w:pPr>
        <w:ind w:firstLine="708"/>
      </w:pPr>
    </w:p>
    <w:p w:rsidR="00524FFE" w:rsidRPr="00C71397" w:rsidRDefault="00524FFE" w:rsidP="00D40C46">
      <w:pPr>
        <w:ind w:firstLine="708"/>
        <w:rPr>
          <w:b/>
          <w:sz w:val="28"/>
          <w:szCs w:val="28"/>
        </w:rPr>
      </w:pPr>
      <w:r w:rsidRPr="00C71397">
        <w:rPr>
          <w:b/>
          <w:sz w:val="28"/>
          <w:szCs w:val="28"/>
        </w:rPr>
        <w:lastRenderedPageBreak/>
        <w:t>Çalışmada ulaşılan sonuçlar</w:t>
      </w:r>
    </w:p>
    <w:p w:rsidR="001E48A8" w:rsidRDefault="001E48A8" w:rsidP="001E48A8">
      <w:pPr>
        <w:tabs>
          <w:tab w:val="left" w:pos="5206"/>
        </w:tabs>
      </w:pPr>
      <w:r>
        <w:tab/>
      </w:r>
      <w:r>
        <w:rPr>
          <w:b/>
          <w:noProof/>
          <w:lang w:eastAsia="tr-TR"/>
        </w:rPr>
        <w:drawing>
          <wp:inline distT="0" distB="0" distL="0" distR="0" wp14:anchorId="2FF36292" wp14:editId="2719375C">
            <wp:extent cx="5610758" cy="3379622"/>
            <wp:effectExtent l="0" t="0" r="9525" b="1143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E48A8" w:rsidRPr="00C71397" w:rsidRDefault="001E48A8" w:rsidP="001E48A8">
      <w:pPr>
        <w:rPr>
          <w:sz w:val="28"/>
          <w:szCs w:val="28"/>
        </w:rPr>
      </w:pPr>
      <w:r w:rsidRPr="00C71397">
        <w:rPr>
          <w:sz w:val="28"/>
          <w:szCs w:val="28"/>
        </w:rPr>
        <w:t xml:space="preserve">Çalışmaya </w:t>
      </w:r>
      <w:r w:rsidR="00AC7AF7" w:rsidRPr="00C71397">
        <w:rPr>
          <w:sz w:val="28"/>
          <w:szCs w:val="28"/>
        </w:rPr>
        <w:t>1404 ortaokul öğrencisi, 1329</w:t>
      </w:r>
      <w:r w:rsidRPr="00C71397">
        <w:rPr>
          <w:sz w:val="28"/>
          <w:szCs w:val="28"/>
        </w:rPr>
        <w:t xml:space="preserve"> lise öğrencisi </w:t>
      </w:r>
      <w:r w:rsidR="00F57981" w:rsidRPr="00C71397">
        <w:rPr>
          <w:sz w:val="28"/>
          <w:szCs w:val="28"/>
        </w:rPr>
        <w:t xml:space="preserve">olmak üzere toplam 2735 öğrenci </w:t>
      </w:r>
      <w:r w:rsidRPr="00C71397">
        <w:rPr>
          <w:sz w:val="28"/>
          <w:szCs w:val="28"/>
        </w:rPr>
        <w:t>katılmıştır.</w:t>
      </w:r>
      <w:r w:rsidR="003D0A60" w:rsidRPr="00C71397">
        <w:rPr>
          <w:sz w:val="28"/>
          <w:szCs w:val="28"/>
        </w:rPr>
        <w:t xml:space="preserve"> Veri girişler web sitemiz üzerinden okul rehberlik öğretmenleri aracılığıyla öğrenciler tarafından giriş yapılmıştır. </w:t>
      </w:r>
    </w:p>
    <w:p w:rsidR="003D0A60" w:rsidRDefault="003D0A60" w:rsidP="001E48A8"/>
    <w:p w:rsidR="003D0A60" w:rsidRDefault="003D0A60" w:rsidP="001E48A8"/>
    <w:p w:rsidR="003D0A60" w:rsidRDefault="003D0A60" w:rsidP="001E48A8"/>
    <w:p w:rsidR="003D0A60" w:rsidRDefault="003D0A60" w:rsidP="001E48A8"/>
    <w:p w:rsidR="003D0A60" w:rsidRDefault="003D0A60" w:rsidP="001E48A8"/>
    <w:p w:rsidR="003D0A60" w:rsidRDefault="003D0A60" w:rsidP="001E48A8"/>
    <w:p w:rsidR="003D0A60" w:rsidRDefault="003D0A60" w:rsidP="001E48A8"/>
    <w:p w:rsidR="003D0A60" w:rsidRDefault="003D0A60" w:rsidP="001E48A8"/>
    <w:p w:rsidR="00AC7AF7" w:rsidRDefault="00AC7AF7" w:rsidP="001E48A8"/>
    <w:p w:rsidR="00AC7AF7" w:rsidRDefault="00AC7AF7" w:rsidP="001E48A8">
      <w:r>
        <w:rPr>
          <w:noProof/>
          <w:lang w:eastAsia="tr-TR"/>
        </w:rPr>
        <w:lastRenderedPageBreak/>
        <w:drawing>
          <wp:inline distT="0" distB="0" distL="0" distR="0">
            <wp:extent cx="6039293" cy="4253024"/>
            <wp:effectExtent l="0" t="0" r="19050" b="1460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7AF7" w:rsidRPr="003D0A60" w:rsidRDefault="00AC7AF7" w:rsidP="001E48A8">
      <w:pPr>
        <w:rPr>
          <w:sz w:val="28"/>
          <w:szCs w:val="28"/>
        </w:rPr>
      </w:pPr>
      <w:r w:rsidRPr="003D0A60">
        <w:rPr>
          <w:sz w:val="28"/>
          <w:szCs w:val="28"/>
        </w:rPr>
        <w:t xml:space="preserve">Yüksek düzeyde internet bağımlılığı olan </w:t>
      </w:r>
      <w:proofErr w:type="gramStart"/>
      <w:r w:rsidRPr="003D0A60">
        <w:rPr>
          <w:sz w:val="28"/>
          <w:szCs w:val="28"/>
        </w:rPr>
        <w:t>öğrenci  oranı</w:t>
      </w:r>
      <w:proofErr w:type="gramEnd"/>
      <w:r w:rsidRPr="003D0A60">
        <w:rPr>
          <w:sz w:val="28"/>
          <w:szCs w:val="28"/>
        </w:rPr>
        <w:t>%3,7</w:t>
      </w:r>
    </w:p>
    <w:p w:rsidR="00AC7AF7" w:rsidRPr="003D0A60" w:rsidRDefault="00AC7AF7" w:rsidP="00AC7AF7">
      <w:pPr>
        <w:rPr>
          <w:sz w:val="28"/>
          <w:szCs w:val="28"/>
        </w:rPr>
      </w:pPr>
      <w:r w:rsidRPr="003D0A60">
        <w:rPr>
          <w:sz w:val="28"/>
          <w:szCs w:val="28"/>
        </w:rPr>
        <w:t xml:space="preserve"> Orta düzeyde internet bağımlılığı olan </w:t>
      </w:r>
      <w:proofErr w:type="gramStart"/>
      <w:r w:rsidRPr="003D0A60">
        <w:rPr>
          <w:sz w:val="28"/>
          <w:szCs w:val="28"/>
        </w:rPr>
        <w:t>öğrenci  oranı</w:t>
      </w:r>
      <w:proofErr w:type="gramEnd"/>
      <w:r w:rsidRPr="003D0A60">
        <w:rPr>
          <w:sz w:val="28"/>
          <w:szCs w:val="28"/>
        </w:rPr>
        <w:t>%16,7</w:t>
      </w:r>
    </w:p>
    <w:p w:rsidR="00AC7AF7" w:rsidRPr="003D0A60" w:rsidRDefault="00AC7AF7" w:rsidP="00AC7AF7">
      <w:pPr>
        <w:rPr>
          <w:sz w:val="28"/>
          <w:szCs w:val="28"/>
        </w:rPr>
      </w:pPr>
      <w:r w:rsidRPr="003D0A60">
        <w:rPr>
          <w:sz w:val="28"/>
          <w:szCs w:val="28"/>
        </w:rPr>
        <w:t xml:space="preserve">Düşük düzeyde internet bağımlılığı olan </w:t>
      </w:r>
      <w:proofErr w:type="gramStart"/>
      <w:r w:rsidRPr="003D0A60">
        <w:rPr>
          <w:sz w:val="28"/>
          <w:szCs w:val="28"/>
        </w:rPr>
        <w:t>öğrenci  oranı</w:t>
      </w:r>
      <w:proofErr w:type="gramEnd"/>
      <w:r w:rsidRPr="003D0A60">
        <w:rPr>
          <w:sz w:val="28"/>
          <w:szCs w:val="28"/>
        </w:rPr>
        <w:t>%79,6</w:t>
      </w:r>
    </w:p>
    <w:p w:rsidR="003D0A60" w:rsidRPr="003D0A60" w:rsidRDefault="003D0A60" w:rsidP="00AC7AF7">
      <w:pPr>
        <w:rPr>
          <w:sz w:val="28"/>
          <w:szCs w:val="28"/>
        </w:rPr>
      </w:pPr>
    </w:p>
    <w:p w:rsidR="003D0A60" w:rsidRPr="003D0A60" w:rsidRDefault="003D0A60" w:rsidP="003D0A60">
      <w:pPr>
        <w:ind w:firstLine="708"/>
        <w:rPr>
          <w:sz w:val="28"/>
          <w:szCs w:val="28"/>
        </w:rPr>
      </w:pPr>
      <w:r w:rsidRPr="003D0A60">
        <w:rPr>
          <w:sz w:val="28"/>
          <w:szCs w:val="28"/>
        </w:rPr>
        <w:t xml:space="preserve">Yüksek düzeyde internet bağımlılığı olan 102 öğrenci çıkmıştır. Bu gruptaki bireyleri bağımlılığa yönelik destek alması gerekir. Orta düzeyde bağımlılığı olan öğrenci sayısı ise 458 </w:t>
      </w:r>
      <w:proofErr w:type="spellStart"/>
      <w:r w:rsidRPr="003D0A60">
        <w:rPr>
          <w:sz w:val="28"/>
          <w:szCs w:val="28"/>
        </w:rPr>
        <w:t>dir</w:t>
      </w:r>
      <w:proofErr w:type="spellEnd"/>
      <w:r w:rsidRPr="003D0A60">
        <w:rPr>
          <w:sz w:val="28"/>
          <w:szCs w:val="28"/>
        </w:rPr>
        <w:t xml:space="preserve">. Bu gruptaki öğrencilerde risk grubundadır. Önleyici rehberlik çalışmalarının yapılması gerekmektedir. Düşük düzeyde internet bağımlılığı öğrenci </w:t>
      </w:r>
      <w:proofErr w:type="spellStart"/>
      <w:r w:rsidRPr="003D0A60">
        <w:rPr>
          <w:sz w:val="28"/>
          <w:szCs w:val="28"/>
        </w:rPr>
        <w:t>sayısıda</w:t>
      </w:r>
      <w:proofErr w:type="spellEnd"/>
      <w:r w:rsidRPr="003D0A60">
        <w:rPr>
          <w:sz w:val="28"/>
          <w:szCs w:val="28"/>
        </w:rPr>
        <w:t xml:space="preserve"> 2175 öğrencidir. </w:t>
      </w:r>
    </w:p>
    <w:p w:rsidR="00AC7AF7" w:rsidRDefault="00AC7AF7" w:rsidP="001E48A8"/>
    <w:p w:rsidR="00AC7AF7" w:rsidRDefault="00AC7AF7" w:rsidP="001E48A8"/>
    <w:p w:rsidR="007B28F4" w:rsidRDefault="007B28F4" w:rsidP="001E48A8"/>
    <w:p w:rsidR="007B28F4" w:rsidRDefault="007B28F4" w:rsidP="001E48A8"/>
    <w:p w:rsidR="003D0A60" w:rsidRDefault="003D0A60" w:rsidP="001E48A8"/>
    <w:p w:rsidR="003D0A60" w:rsidRDefault="003D0A60" w:rsidP="001E48A8"/>
    <w:p w:rsidR="003D0A60" w:rsidRDefault="003D0A60" w:rsidP="001E48A8"/>
    <w:p w:rsidR="003D0A60" w:rsidRDefault="003D0A60" w:rsidP="001E48A8"/>
    <w:p w:rsidR="00AC7AF7" w:rsidRPr="003D0A60" w:rsidRDefault="00AC7AF7" w:rsidP="001E48A8">
      <w:pPr>
        <w:rPr>
          <w:b/>
          <w:sz w:val="32"/>
          <w:szCs w:val="32"/>
        </w:rPr>
      </w:pPr>
      <w:r w:rsidRPr="003D0A60">
        <w:rPr>
          <w:b/>
          <w:sz w:val="32"/>
          <w:szCs w:val="32"/>
        </w:rPr>
        <w:t>İNTERNET BAĞIMLILIĞININ KADEMEYE GÖRE DAĞILIMI</w:t>
      </w:r>
    </w:p>
    <w:p w:rsidR="001E48A8" w:rsidRPr="00663741" w:rsidRDefault="001E48A8" w:rsidP="00D40C46">
      <w:pPr>
        <w:ind w:firstLine="708"/>
        <w:rPr>
          <w:b/>
          <w:noProof/>
          <w:lang w:eastAsia="tr-TR"/>
        </w:rPr>
      </w:pPr>
    </w:p>
    <w:p w:rsidR="00F57981" w:rsidRDefault="001E48A8">
      <w:r>
        <w:rPr>
          <w:noProof/>
          <w:lang w:eastAsia="tr-TR"/>
        </w:rPr>
        <w:drawing>
          <wp:inline distT="0" distB="0" distL="0" distR="0" wp14:anchorId="44D7ED15" wp14:editId="2AAF23EF">
            <wp:extent cx="5613991" cy="3870251"/>
            <wp:effectExtent l="0" t="0" r="25400" b="1651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296B" w:rsidRPr="003D0A60" w:rsidRDefault="00F57981" w:rsidP="00F57981">
      <w:pPr>
        <w:ind w:firstLine="708"/>
        <w:rPr>
          <w:sz w:val="28"/>
          <w:szCs w:val="28"/>
        </w:rPr>
      </w:pPr>
      <w:r w:rsidRPr="003D0A60">
        <w:rPr>
          <w:sz w:val="28"/>
          <w:szCs w:val="28"/>
        </w:rPr>
        <w:t>İnternet bağımlılığı lise öğrencileri arasında daha yaygın olduğu verisini ulaşılmıştır.</w:t>
      </w:r>
      <w:r w:rsidR="003D0A60" w:rsidRPr="003D0A60">
        <w:rPr>
          <w:sz w:val="28"/>
          <w:szCs w:val="28"/>
        </w:rPr>
        <w:t xml:space="preserve"> Hem yüksek bağımlılıkta hem de orta düzey bağımlılıkta lise öğrencileri arasında daha yaygın olduğu görülmüştür.</w:t>
      </w:r>
    </w:p>
    <w:p w:rsidR="00097155" w:rsidRDefault="00097155" w:rsidP="00F57981">
      <w:pPr>
        <w:ind w:firstLine="708"/>
      </w:pPr>
    </w:p>
    <w:p w:rsidR="003D0A60" w:rsidRDefault="003D0A60" w:rsidP="00F57981">
      <w:pPr>
        <w:ind w:firstLine="708"/>
      </w:pPr>
    </w:p>
    <w:p w:rsidR="003D0A60" w:rsidRDefault="003D0A60" w:rsidP="00F57981">
      <w:pPr>
        <w:ind w:firstLine="708"/>
      </w:pPr>
    </w:p>
    <w:p w:rsidR="003D0A60" w:rsidRDefault="003D0A60" w:rsidP="00F57981">
      <w:pPr>
        <w:ind w:firstLine="708"/>
      </w:pPr>
    </w:p>
    <w:p w:rsidR="003D0A60" w:rsidRDefault="003D0A60" w:rsidP="00F57981">
      <w:pPr>
        <w:ind w:firstLine="708"/>
      </w:pPr>
    </w:p>
    <w:p w:rsidR="003D0A60" w:rsidRDefault="003D0A60" w:rsidP="00F57981">
      <w:pPr>
        <w:ind w:firstLine="708"/>
      </w:pPr>
    </w:p>
    <w:p w:rsidR="003D0A60" w:rsidRDefault="003D0A60" w:rsidP="00F57981">
      <w:pPr>
        <w:ind w:firstLine="708"/>
      </w:pPr>
    </w:p>
    <w:p w:rsidR="003D0A60" w:rsidRDefault="003D0A60" w:rsidP="00F57981">
      <w:pPr>
        <w:ind w:firstLine="708"/>
      </w:pPr>
    </w:p>
    <w:p w:rsidR="003D0A60" w:rsidRDefault="003D0A60" w:rsidP="00F57981">
      <w:pPr>
        <w:ind w:firstLine="708"/>
      </w:pPr>
    </w:p>
    <w:p w:rsidR="003D0A60" w:rsidRDefault="003D0A60" w:rsidP="00F57981">
      <w:pPr>
        <w:ind w:firstLine="708"/>
      </w:pPr>
    </w:p>
    <w:p w:rsidR="003D0A60" w:rsidRDefault="003D0A60" w:rsidP="00F57981">
      <w:pPr>
        <w:ind w:firstLine="708"/>
      </w:pPr>
    </w:p>
    <w:p w:rsidR="00097155" w:rsidRPr="008C1190" w:rsidRDefault="00097155" w:rsidP="008C1190">
      <w:pPr>
        <w:ind w:firstLine="708"/>
        <w:jc w:val="center"/>
        <w:rPr>
          <w:b/>
          <w:sz w:val="28"/>
          <w:szCs w:val="28"/>
        </w:rPr>
      </w:pPr>
      <w:r w:rsidRPr="008C1190">
        <w:rPr>
          <w:b/>
          <w:sz w:val="28"/>
          <w:szCs w:val="28"/>
        </w:rPr>
        <w:t>BAĞIMLILIK-CİNSİYET İLİŞKİSİ</w:t>
      </w:r>
    </w:p>
    <w:p w:rsidR="00097155" w:rsidRDefault="00097155" w:rsidP="00F57981">
      <w:pPr>
        <w:ind w:firstLine="708"/>
      </w:pPr>
      <w:r>
        <w:rPr>
          <w:noProof/>
          <w:lang w:eastAsia="tr-TR"/>
        </w:rPr>
        <w:drawing>
          <wp:inline distT="0" distB="0" distL="0" distR="0">
            <wp:extent cx="5486400" cy="4327451"/>
            <wp:effectExtent l="0" t="0" r="19050" b="1651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7155" w:rsidRDefault="00097155" w:rsidP="00097155"/>
    <w:p w:rsidR="00097155" w:rsidRDefault="00097155" w:rsidP="00097155">
      <w:pPr>
        <w:tabs>
          <w:tab w:val="left" w:pos="983"/>
        </w:tabs>
      </w:pPr>
      <w:r>
        <w:tab/>
      </w:r>
      <w:r w:rsidRPr="008C1190">
        <w:rPr>
          <w:sz w:val="28"/>
          <w:szCs w:val="28"/>
        </w:rPr>
        <w:t>Bağımlılıkta cinsiyet anlamlı bir farklılık göstermemektedir</w:t>
      </w:r>
      <w:r>
        <w:t>.</w:t>
      </w:r>
      <w:r w:rsidR="008C1190">
        <w:t xml:space="preserve"> </w:t>
      </w:r>
      <w:r w:rsidR="008C1190" w:rsidRPr="008C1190">
        <w:rPr>
          <w:sz w:val="28"/>
          <w:szCs w:val="28"/>
        </w:rPr>
        <w:t xml:space="preserve"> </w:t>
      </w:r>
      <w:r w:rsidR="008C1190">
        <w:rPr>
          <w:sz w:val="28"/>
          <w:szCs w:val="28"/>
        </w:rPr>
        <w:t>Kız öğrencilerde bağımlılık %49, erkek öğrencilerde ise %51 çıkmıştır.</w:t>
      </w:r>
    </w:p>
    <w:p w:rsidR="00097155" w:rsidRDefault="00097155" w:rsidP="00097155">
      <w:pPr>
        <w:tabs>
          <w:tab w:val="left" w:pos="983"/>
        </w:tabs>
      </w:pPr>
    </w:p>
    <w:p w:rsidR="00097155" w:rsidRDefault="00097155" w:rsidP="00097155">
      <w:pPr>
        <w:tabs>
          <w:tab w:val="left" w:pos="983"/>
        </w:tabs>
      </w:pPr>
    </w:p>
    <w:p w:rsidR="008C1190" w:rsidRDefault="008C1190" w:rsidP="00097155">
      <w:pPr>
        <w:tabs>
          <w:tab w:val="left" w:pos="983"/>
        </w:tabs>
      </w:pPr>
    </w:p>
    <w:p w:rsidR="008C1190" w:rsidRDefault="008C1190" w:rsidP="00097155">
      <w:pPr>
        <w:tabs>
          <w:tab w:val="left" w:pos="983"/>
        </w:tabs>
      </w:pPr>
    </w:p>
    <w:p w:rsidR="008C1190" w:rsidRDefault="008C1190" w:rsidP="00097155">
      <w:pPr>
        <w:tabs>
          <w:tab w:val="left" w:pos="983"/>
        </w:tabs>
      </w:pPr>
    </w:p>
    <w:p w:rsidR="008C1190" w:rsidRDefault="008C1190" w:rsidP="00097155">
      <w:pPr>
        <w:tabs>
          <w:tab w:val="left" w:pos="983"/>
        </w:tabs>
      </w:pPr>
    </w:p>
    <w:p w:rsidR="008C1190" w:rsidRDefault="008C1190" w:rsidP="00097155">
      <w:pPr>
        <w:tabs>
          <w:tab w:val="left" w:pos="983"/>
        </w:tabs>
      </w:pPr>
    </w:p>
    <w:p w:rsidR="008C1190" w:rsidRDefault="008C1190" w:rsidP="00097155">
      <w:pPr>
        <w:tabs>
          <w:tab w:val="left" w:pos="983"/>
        </w:tabs>
      </w:pPr>
    </w:p>
    <w:p w:rsidR="008C1190" w:rsidRDefault="008C1190" w:rsidP="00097155">
      <w:pPr>
        <w:tabs>
          <w:tab w:val="left" w:pos="983"/>
        </w:tabs>
      </w:pPr>
    </w:p>
    <w:p w:rsidR="00097155" w:rsidRPr="008C1190" w:rsidRDefault="008F6F61" w:rsidP="00097155">
      <w:pPr>
        <w:tabs>
          <w:tab w:val="left" w:pos="983"/>
        </w:tabs>
        <w:rPr>
          <w:b/>
          <w:sz w:val="28"/>
          <w:szCs w:val="28"/>
        </w:rPr>
      </w:pPr>
      <w:r w:rsidRPr="008C1190">
        <w:rPr>
          <w:b/>
          <w:sz w:val="28"/>
          <w:szCs w:val="28"/>
        </w:rPr>
        <w:lastRenderedPageBreak/>
        <w:t>TEKNOLOJİ BAĞIMLILIĞI ANNENİN EĞİTİM DÜZEYİ İLİŞKİSİ</w:t>
      </w:r>
    </w:p>
    <w:p w:rsidR="008F6F61" w:rsidRDefault="008F6F61" w:rsidP="00097155">
      <w:pPr>
        <w:tabs>
          <w:tab w:val="left" w:pos="983"/>
        </w:tabs>
      </w:pPr>
      <w:r>
        <w:rPr>
          <w:noProof/>
          <w:lang w:eastAsia="tr-TR"/>
        </w:rPr>
        <w:drawing>
          <wp:inline distT="0" distB="0" distL="0" distR="0">
            <wp:extent cx="5486400" cy="3200400"/>
            <wp:effectExtent l="0" t="0" r="19050" b="1905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6F61" w:rsidRDefault="008F6F61" w:rsidP="00097155">
      <w:pPr>
        <w:tabs>
          <w:tab w:val="left" w:pos="983"/>
        </w:tabs>
        <w:rPr>
          <w:sz w:val="28"/>
          <w:szCs w:val="28"/>
        </w:rPr>
      </w:pPr>
      <w:r>
        <w:t xml:space="preserve"> </w:t>
      </w:r>
      <w:r w:rsidRPr="00F81DDD">
        <w:rPr>
          <w:sz w:val="28"/>
          <w:szCs w:val="28"/>
        </w:rPr>
        <w:t>Annesi ilkokul mezunu olan öğrencilerin teknoloji bağımlılık oranı daha yüksek çıktığı görülmüştür.</w:t>
      </w:r>
    </w:p>
    <w:p w:rsidR="00F81DDD" w:rsidRDefault="00F81DDD" w:rsidP="00097155">
      <w:pPr>
        <w:tabs>
          <w:tab w:val="left" w:pos="983"/>
        </w:tabs>
        <w:rPr>
          <w:sz w:val="28"/>
          <w:szCs w:val="28"/>
        </w:rPr>
      </w:pPr>
      <w:r>
        <w:rPr>
          <w:sz w:val="28"/>
          <w:szCs w:val="28"/>
        </w:rPr>
        <w:t>Annesi ilkokul mezunu olan öğrencilerde bağımlılık %40,</w:t>
      </w:r>
    </w:p>
    <w:p w:rsidR="00F81DDD" w:rsidRDefault="00F81DDD" w:rsidP="00F81DDD">
      <w:pPr>
        <w:tabs>
          <w:tab w:val="left" w:pos="983"/>
        </w:tabs>
        <w:rPr>
          <w:sz w:val="28"/>
          <w:szCs w:val="28"/>
        </w:rPr>
      </w:pPr>
      <w:r>
        <w:rPr>
          <w:sz w:val="28"/>
          <w:szCs w:val="28"/>
        </w:rPr>
        <w:t>Annesi ortaokul mezunu olan öğrencilerde bağımlılık %18,</w:t>
      </w:r>
    </w:p>
    <w:p w:rsidR="00F81DDD" w:rsidRDefault="00F81DDD" w:rsidP="00F81DDD">
      <w:pPr>
        <w:tabs>
          <w:tab w:val="left" w:pos="983"/>
        </w:tabs>
        <w:rPr>
          <w:sz w:val="28"/>
          <w:szCs w:val="28"/>
        </w:rPr>
      </w:pPr>
      <w:r>
        <w:rPr>
          <w:sz w:val="28"/>
          <w:szCs w:val="28"/>
        </w:rPr>
        <w:t>Annesi lise mezunu olan öğrencilerde bağımlılık %26,</w:t>
      </w:r>
    </w:p>
    <w:p w:rsidR="00F81DDD" w:rsidRDefault="00F81DDD" w:rsidP="00F81DDD">
      <w:pPr>
        <w:tabs>
          <w:tab w:val="left" w:pos="983"/>
        </w:tabs>
        <w:rPr>
          <w:sz w:val="28"/>
          <w:szCs w:val="28"/>
        </w:rPr>
      </w:pPr>
      <w:r>
        <w:rPr>
          <w:sz w:val="28"/>
          <w:szCs w:val="28"/>
        </w:rPr>
        <w:t>Annesi üniversite mezunu olan öğrencilerde bağımlılık %15,</w:t>
      </w:r>
    </w:p>
    <w:p w:rsidR="00F81DDD" w:rsidRDefault="00F81DDD" w:rsidP="00F81DDD">
      <w:pPr>
        <w:tabs>
          <w:tab w:val="left" w:pos="983"/>
        </w:tabs>
        <w:rPr>
          <w:sz w:val="28"/>
          <w:szCs w:val="28"/>
        </w:rPr>
      </w:pPr>
    </w:p>
    <w:p w:rsidR="00F81DDD" w:rsidRDefault="00F81DDD" w:rsidP="00F81DDD">
      <w:pPr>
        <w:tabs>
          <w:tab w:val="left" w:pos="983"/>
        </w:tabs>
        <w:rPr>
          <w:sz w:val="28"/>
          <w:szCs w:val="28"/>
        </w:rPr>
      </w:pPr>
    </w:p>
    <w:p w:rsidR="00F81DDD" w:rsidRDefault="00F81DDD" w:rsidP="00097155">
      <w:pPr>
        <w:tabs>
          <w:tab w:val="left" w:pos="983"/>
        </w:tabs>
        <w:rPr>
          <w:sz w:val="28"/>
          <w:szCs w:val="28"/>
        </w:rPr>
      </w:pPr>
    </w:p>
    <w:p w:rsidR="00F81DDD" w:rsidRDefault="00F81DDD" w:rsidP="00097155">
      <w:pPr>
        <w:tabs>
          <w:tab w:val="left" w:pos="983"/>
        </w:tabs>
        <w:rPr>
          <w:sz w:val="28"/>
          <w:szCs w:val="28"/>
        </w:rPr>
      </w:pPr>
    </w:p>
    <w:p w:rsidR="00F81DDD" w:rsidRDefault="00F81DDD" w:rsidP="00097155">
      <w:pPr>
        <w:tabs>
          <w:tab w:val="left" w:pos="983"/>
        </w:tabs>
        <w:rPr>
          <w:sz w:val="28"/>
          <w:szCs w:val="28"/>
        </w:rPr>
      </w:pPr>
    </w:p>
    <w:p w:rsidR="00F81DDD" w:rsidRDefault="00F81DDD" w:rsidP="00097155">
      <w:pPr>
        <w:tabs>
          <w:tab w:val="left" w:pos="983"/>
        </w:tabs>
        <w:rPr>
          <w:sz w:val="28"/>
          <w:szCs w:val="28"/>
        </w:rPr>
      </w:pPr>
    </w:p>
    <w:p w:rsidR="00F81DDD" w:rsidRDefault="00F81DDD" w:rsidP="00097155">
      <w:pPr>
        <w:tabs>
          <w:tab w:val="left" w:pos="983"/>
        </w:tabs>
        <w:rPr>
          <w:sz w:val="28"/>
          <w:szCs w:val="28"/>
        </w:rPr>
      </w:pPr>
    </w:p>
    <w:p w:rsidR="00F81DDD" w:rsidRPr="00F81DDD" w:rsidRDefault="00F81DDD" w:rsidP="00097155">
      <w:pPr>
        <w:tabs>
          <w:tab w:val="left" w:pos="983"/>
        </w:tabs>
        <w:rPr>
          <w:sz w:val="28"/>
          <w:szCs w:val="28"/>
        </w:rPr>
      </w:pPr>
    </w:p>
    <w:p w:rsidR="00E76AB5" w:rsidRDefault="00E76AB5" w:rsidP="00E76AB5">
      <w:pPr>
        <w:tabs>
          <w:tab w:val="left" w:pos="983"/>
        </w:tabs>
      </w:pPr>
    </w:p>
    <w:p w:rsidR="00E76AB5" w:rsidRDefault="00E76AB5" w:rsidP="00E76AB5">
      <w:pPr>
        <w:tabs>
          <w:tab w:val="left" w:pos="983"/>
        </w:tabs>
      </w:pPr>
      <w:r>
        <w:lastRenderedPageBreak/>
        <w:t>TEKNOLOJİ BAĞIMLILIĞI BABANIN EĞİTİM DÜZEYİ İLİŞKİSİ</w:t>
      </w:r>
    </w:p>
    <w:p w:rsidR="00E76AB5" w:rsidRDefault="00E76AB5" w:rsidP="00E76AB5">
      <w:pPr>
        <w:tabs>
          <w:tab w:val="left" w:pos="983"/>
        </w:tabs>
      </w:pPr>
      <w:r>
        <w:rPr>
          <w:noProof/>
          <w:lang w:eastAsia="tr-TR"/>
        </w:rPr>
        <w:drawing>
          <wp:inline distT="0" distB="0" distL="0" distR="0" wp14:anchorId="5AA09486" wp14:editId="5D6EB0F2">
            <wp:extent cx="5486400" cy="3200400"/>
            <wp:effectExtent l="0" t="0" r="19050" b="1905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6F61" w:rsidRPr="00F81DDD" w:rsidRDefault="00E76AB5" w:rsidP="00097155">
      <w:pPr>
        <w:tabs>
          <w:tab w:val="left" w:pos="983"/>
        </w:tabs>
        <w:rPr>
          <w:sz w:val="28"/>
          <w:szCs w:val="28"/>
        </w:rPr>
      </w:pPr>
      <w:r w:rsidRPr="00F81DDD">
        <w:rPr>
          <w:sz w:val="28"/>
          <w:szCs w:val="28"/>
        </w:rPr>
        <w:t>Babası ilkokul mezunu olan öğrencilerin teknoloji bağımlılık oranı daha yüksek çıktığı görülmüştür.</w:t>
      </w:r>
    </w:p>
    <w:p w:rsidR="00F81DDD" w:rsidRDefault="00F81DDD" w:rsidP="00F81DDD">
      <w:pPr>
        <w:tabs>
          <w:tab w:val="left" w:pos="983"/>
        </w:tabs>
        <w:rPr>
          <w:sz w:val="28"/>
          <w:szCs w:val="28"/>
        </w:rPr>
      </w:pPr>
      <w:r w:rsidRPr="00F81DDD">
        <w:rPr>
          <w:sz w:val="28"/>
          <w:szCs w:val="28"/>
        </w:rPr>
        <w:t>Babası</w:t>
      </w:r>
      <w:r>
        <w:rPr>
          <w:sz w:val="28"/>
          <w:szCs w:val="28"/>
        </w:rPr>
        <w:t xml:space="preserve"> ilkokul mezunu olan öğrencilerde bağımlılık %31,</w:t>
      </w:r>
    </w:p>
    <w:p w:rsidR="00F81DDD" w:rsidRDefault="00F81DDD" w:rsidP="00F81DDD">
      <w:pPr>
        <w:tabs>
          <w:tab w:val="left" w:pos="983"/>
        </w:tabs>
        <w:rPr>
          <w:sz w:val="28"/>
          <w:szCs w:val="28"/>
        </w:rPr>
      </w:pPr>
      <w:r w:rsidRPr="00F81DDD">
        <w:rPr>
          <w:sz w:val="28"/>
          <w:szCs w:val="28"/>
        </w:rPr>
        <w:t>Babası</w:t>
      </w:r>
      <w:r>
        <w:rPr>
          <w:sz w:val="28"/>
          <w:szCs w:val="28"/>
        </w:rPr>
        <w:t xml:space="preserve"> ortaokul mezunu olan öğrencilerde bağımlılık %19,</w:t>
      </w:r>
    </w:p>
    <w:p w:rsidR="00F81DDD" w:rsidRDefault="00F81DDD" w:rsidP="00F81DDD">
      <w:pPr>
        <w:tabs>
          <w:tab w:val="left" w:pos="983"/>
        </w:tabs>
        <w:rPr>
          <w:sz w:val="28"/>
          <w:szCs w:val="28"/>
        </w:rPr>
      </w:pPr>
      <w:r w:rsidRPr="00F81DDD">
        <w:rPr>
          <w:sz w:val="28"/>
          <w:szCs w:val="28"/>
        </w:rPr>
        <w:t>Babası</w:t>
      </w:r>
      <w:r>
        <w:rPr>
          <w:sz w:val="28"/>
          <w:szCs w:val="28"/>
        </w:rPr>
        <w:t xml:space="preserve"> lise mezunu olan öğrencilerde bağımlılık %23,</w:t>
      </w:r>
    </w:p>
    <w:p w:rsidR="00F81DDD" w:rsidRDefault="00F81DDD" w:rsidP="00F81DDD">
      <w:pPr>
        <w:tabs>
          <w:tab w:val="left" w:pos="983"/>
        </w:tabs>
        <w:rPr>
          <w:sz w:val="28"/>
          <w:szCs w:val="28"/>
        </w:rPr>
      </w:pPr>
      <w:proofErr w:type="gramStart"/>
      <w:r w:rsidRPr="00F81DDD">
        <w:rPr>
          <w:sz w:val="28"/>
          <w:szCs w:val="28"/>
        </w:rPr>
        <w:t>Babası</w:t>
      </w:r>
      <w:r>
        <w:rPr>
          <w:sz w:val="28"/>
          <w:szCs w:val="28"/>
        </w:rPr>
        <w:t xml:space="preserve">  üniversite</w:t>
      </w:r>
      <w:proofErr w:type="gramEnd"/>
      <w:r>
        <w:rPr>
          <w:sz w:val="28"/>
          <w:szCs w:val="28"/>
        </w:rPr>
        <w:t xml:space="preserve"> mezunu olan öğrencilerde bağımlılık %</w:t>
      </w:r>
      <w:r w:rsidR="00FD00AB">
        <w:rPr>
          <w:sz w:val="28"/>
          <w:szCs w:val="28"/>
        </w:rPr>
        <w:t>24</w:t>
      </w:r>
      <w:r>
        <w:rPr>
          <w:sz w:val="28"/>
          <w:szCs w:val="28"/>
        </w:rPr>
        <w:t>,</w:t>
      </w:r>
    </w:p>
    <w:p w:rsidR="00F81DDD" w:rsidRDefault="00F81DDD" w:rsidP="00097155">
      <w:pPr>
        <w:tabs>
          <w:tab w:val="left" w:pos="983"/>
        </w:tabs>
      </w:pPr>
    </w:p>
    <w:p w:rsidR="00E11545" w:rsidRDefault="00E11545" w:rsidP="00097155">
      <w:pPr>
        <w:tabs>
          <w:tab w:val="left" w:pos="983"/>
        </w:tabs>
      </w:pPr>
    </w:p>
    <w:p w:rsidR="00FD00AB" w:rsidRDefault="00FD00AB" w:rsidP="00097155">
      <w:pPr>
        <w:tabs>
          <w:tab w:val="left" w:pos="983"/>
        </w:tabs>
      </w:pPr>
    </w:p>
    <w:p w:rsidR="00FD00AB" w:rsidRDefault="00FD00AB" w:rsidP="00097155">
      <w:pPr>
        <w:tabs>
          <w:tab w:val="left" w:pos="983"/>
        </w:tabs>
      </w:pPr>
    </w:p>
    <w:p w:rsidR="00FD00AB" w:rsidRDefault="00FD00AB" w:rsidP="00097155">
      <w:pPr>
        <w:tabs>
          <w:tab w:val="left" w:pos="983"/>
        </w:tabs>
      </w:pPr>
    </w:p>
    <w:p w:rsidR="00FD00AB" w:rsidRDefault="00FD00AB" w:rsidP="00097155">
      <w:pPr>
        <w:tabs>
          <w:tab w:val="left" w:pos="983"/>
        </w:tabs>
      </w:pPr>
    </w:p>
    <w:p w:rsidR="00FD00AB" w:rsidRDefault="00FD00AB" w:rsidP="00097155">
      <w:pPr>
        <w:tabs>
          <w:tab w:val="left" w:pos="983"/>
        </w:tabs>
      </w:pPr>
    </w:p>
    <w:p w:rsidR="00FD00AB" w:rsidRDefault="00FD00AB" w:rsidP="00097155">
      <w:pPr>
        <w:tabs>
          <w:tab w:val="left" w:pos="983"/>
        </w:tabs>
      </w:pPr>
    </w:p>
    <w:p w:rsidR="00FD00AB" w:rsidRDefault="00FD00AB" w:rsidP="00097155">
      <w:pPr>
        <w:tabs>
          <w:tab w:val="left" w:pos="983"/>
        </w:tabs>
      </w:pPr>
    </w:p>
    <w:p w:rsidR="00FD00AB" w:rsidRDefault="00FD00AB" w:rsidP="00097155">
      <w:pPr>
        <w:tabs>
          <w:tab w:val="left" w:pos="983"/>
        </w:tabs>
      </w:pPr>
    </w:p>
    <w:p w:rsidR="00E11545" w:rsidRDefault="00E11545" w:rsidP="00097155">
      <w:pPr>
        <w:tabs>
          <w:tab w:val="left" w:pos="983"/>
        </w:tabs>
      </w:pPr>
    </w:p>
    <w:p w:rsidR="00E11545" w:rsidRPr="00FD00AB" w:rsidRDefault="00E11545" w:rsidP="00097155">
      <w:pPr>
        <w:tabs>
          <w:tab w:val="left" w:pos="983"/>
        </w:tabs>
        <w:rPr>
          <w:b/>
          <w:sz w:val="28"/>
          <w:szCs w:val="28"/>
        </w:rPr>
      </w:pPr>
      <w:r w:rsidRPr="00FD00AB">
        <w:rPr>
          <w:b/>
          <w:sz w:val="28"/>
          <w:szCs w:val="28"/>
        </w:rPr>
        <w:lastRenderedPageBreak/>
        <w:t>GÜNDE KAÇ SAAT İNTERNETE GİRİYORSUNUZ</w:t>
      </w:r>
    </w:p>
    <w:p w:rsidR="00E11545" w:rsidRDefault="00E11545" w:rsidP="00097155">
      <w:pPr>
        <w:tabs>
          <w:tab w:val="left" w:pos="983"/>
        </w:tabs>
      </w:pPr>
      <w:r>
        <w:rPr>
          <w:noProof/>
          <w:lang w:eastAsia="tr-TR"/>
        </w:rPr>
        <w:drawing>
          <wp:inline distT="0" distB="0" distL="0" distR="0" wp14:anchorId="0B2FF977" wp14:editId="4A81F145">
            <wp:extent cx="5486400" cy="3200400"/>
            <wp:effectExtent l="0" t="0" r="19050" b="1905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7B5A" w:rsidRPr="00FD00AB" w:rsidRDefault="00E11545" w:rsidP="00097155">
      <w:pPr>
        <w:tabs>
          <w:tab w:val="left" w:pos="983"/>
        </w:tabs>
        <w:rPr>
          <w:sz w:val="28"/>
          <w:szCs w:val="28"/>
        </w:rPr>
      </w:pPr>
      <w:r w:rsidRPr="00FD00AB">
        <w:rPr>
          <w:sz w:val="28"/>
          <w:szCs w:val="28"/>
        </w:rPr>
        <w:t xml:space="preserve"> </w:t>
      </w:r>
      <w:r w:rsidR="00E57B5A" w:rsidRPr="00FD00AB">
        <w:rPr>
          <w:sz w:val="28"/>
          <w:szCs w:val="28"/>
        </w:rPr>
        <w:t>1 saat internet kullanan öğrenciler %48.27,</w:t>
      </w:r>
    </w:p>
    <w:p w:rsidR="00E57B5A" w:rsidRPr="00FD00AB" w:rsidRDefault="00E57B5A" w:rsidP="00097155">
      <w:pPr>
        <w:tabs>
          <w:tab w:val="left" w:pos="983"/>
        </w:tabs>
        <w:rPr>
          <w:sz w:val="28"/>
          <w:szCs w:val="28"/>
        </w:rPr>
      </w:pPr>
      <w:r w:rsidRPr="00FD00AB">
        <w:rPr>
          <w:sz w:val="28"/>
          <w:szCs w:val="28"/>
        </w:rPr>
        <w:t>2 saat internet kullanan öğrenciler % 28,72,</w:t>
      </w:r>
    </w:p>
    <w:p w:rsidR="00E57B5A" w:rsidRPr="00FD00AB" w:rsidRDefault="00E57B5A" w:rsidP="00E57B5A">
      <w:pPr>
        <w:tabs>
          <w:tab w:val="left" w:pos="983"/>
        </w:tabs>
        <w:rPr>
          <w:sz w:val="28"/>
          <w:szCs w:val="28"/>
        </w:rPr>
      </w:pPr>
      <w:r w:rsidRPr="00FD00AB">
        <w:rPr>
          <w:sz w:val="28"/>
          <w:szCs w:val="28"/>
        </w:rPr>
        <w:t>3 saat ve üzeri internet kullanan öğrenciler % 22,99,</w:t>
      </w:r>
    </w:p>
    <w:p w:rsidR="00E57B5A" w:rsidRDefault="00E57B5A" w:rsidP="00097155">
      <w:pPr>
        <w:tabs>
          <w:tab w:val="left" w:pos="983"/>
        </w:tabs>
      </w:pPr>
    </w:p>
    <w:p w:rsidR="00E76AB5" w:rsidRPr="00FD00AB" w:rsidRDefault="00E11545" w:rsidP="00097155">
      <w:pPr>
        <w:tabs>
          <w:tab w:val="left" w:pos="983"/>
        </w:tabs>
        <w:rPr>
          <w:sz w:val="28"/>
          <w:szCs w:val="28"/>
        </w:rPr>
      </w:pPr>
      <w:r w:rsidRPr="00FD00AB">
        <w:rPr>
          <w:sz w:val="28"/>
          <w:szCs w:val="28"/>
        </w:rPr>
        <w:t>3 saat ve üzeri internet kullanımının çok yüksek olduğu görülmüştür.</w:t>
      </w:r>
    </w:p>
    <w:p w:rsidR="00A15698" w:rsidRPr="00FD00AB" w:rsidRDefault="00A15698" w:rsidP="00097155">
      <w:pPr>
        <w:tabs>
          <w:tab w:val="left" w:pos="983"/>
        </w:tabs>
        <w:rPr>
          <w:sz w:val="28"/>
          <w:szCs w:val="28"/>
        </w:rPr>
      </w:pPr>
    </w:p>
    <w:p w:rsidR="00A15698" w:rsidRPr="00FD00AB" w:rsidRDefault="00A15698" w:rsidP="00097155">
      <w:pPr>
        <w:tabs>
          <w:tab w:val="left" w:pos="983"/>
        </w:tabs>
        <w:rPr>
          <w:sz w:val="28"/>
          <w:szCs w:val="28"/>
        </w:rPr>
      </w:pPr>
    </w:p>
    <w:p w:rsidR="00A15698" w:rsidRPr="00FD00AB" w:rsidRDefault="00A15698" w:rsidP="00097155">
      <w:pPr>
        <w:tabs>
          <w:tab w:val="left" w:pos="983"/>
        </w:tabs>
        <w:rPr>
          <w:sz w:val="28"/>
          <w:szCs w:val="28"/>
        </w:rPr>
      </w:pPr>
      <w:r w:rsidRPr="00FD00AB">
        <w:rPr>
          <w:sz w:val="28"/>
          <w:szCs w:val="28"/>
        </w:rPr>
        <w:t>YAPILACAK ÇALIŞMALAR</w:t>
      </w:r>
    </w:p>
    <w:p w:rsidR="00FD00AB" w:rsidRDefault="007D1B7A" w:rsidP="00097155">
      <w:pPr>
        <w:tabs>
          <w:tab w:val="left" w:pos="983"/>
        </w:tabs>
        <w:rPr>
          <w:sz w:val="28"/>
          <w:szCs w:val="28"/>
        </w:rPr>
      </w:pPr>
      <w:r w:rsidRPr="00FD00AB">
        <w:rPr>
          <w:sz w:val="28"/>
          <w:szCs w:val="28"/>
        </w:rPr>
        <w:tab/>
      </w:r>
      <w:r w:rsidR="00A15698" w:rsidRPr="00FD00AB">
        <w:rPr>
          <w:sz w:val="28"/>
          <w:szCs w:val="28"/>
        </w:rPr>
        <w:t xml:space="preserve">Çıkan sonuçlar doğrultusunda bilinçli internet kullanım becerisi kazandırmak amacıyla rehberlik servisleri aracılığıyla Aydın’da tüm öğrenci ve velilere </w:t>
      </w:r>
    </w:p>
    <w:p w:rsidR="00FD00AB" w:rsidRDefault="00FD00AB" w:rsidP="00097155">
      <w:pPr>
        <w:tabs>
          <w:tab w:val="left" w:pos="983"/>
        </w:tabs>
        <w:rPr>
          <w:sz w:val="28"/>
          <w:szCs w:val="28"/>
        </w:rPr>
      </w:pPr>
      <w:r>
        <w:rPr>
          <w:sz w:val="28"/>
          <w:szCs w:val="28"/>
        </w:rPr>
        <w:t>-</w:t>
      </w:r>
      <w:r w:rsidR="00A15698" w:rsidRPr="00FD00AB">
        <w:rPr>
          <w:sz w:val="28"/>
          <w:szCs w:val="28"/>
        </w:rPr>
        <w:t xml:space="preserve">seminer, </w:t>
      </w:r>
    </w:p>
    <w:p w:rsidR="00FD00AB" w:rsidRDefault="00FD00AB" w:rsidP="00097155">
      <w:pPr>
        <w:tabs>
          <w:tab w:val="left" w:pos="983"/>
        </w:tabs>
        <w:rPr>
          <w:sz w:val="28"/>
          <w:szCs w:val="28"/>
        </w:rPr>
      </w:pPr>
      <w:r>
        <w:rPr>
          <w:sz w:val="28"/>
          <w:szCs w:val="28"/>
        </w:rPr>
        <w:t>-bilgilendirme çalışmaları</w:t>
      </w:r>
      <w:r w:rsidR="00A15698" w:rsidRPr="00FD00AB">
        <w:rPr>
          <w:sz w:val="28"/>
          <w:szCs w:val="28"/>
        </w:rPr>
        <w:t xml:space="preserve"> </w:t>
      </w:r>
    </w:p>
    <w:p w:rsidR="00A15698" w:rsidRPr="00FD00AB" w:rsidRDefault="00FD00AB" w:rsidP="00097155">
      <w:pPr>
        <w:tabs>
          <w:tab w:val="left" w:pos="983"/>
        </w:tabs>
        <w:rPr>
          <w:sz w:val="28"/>
          <w:szCs w:val="28"/>
        </w:rPr>
      </w:pPr>
      <w:r>
        <w:rPr>
          <w:sz w:val="28"/>
          <w:szCs w:val="28"/>
        </w:rPr>
        <w:t>-</w:t>
      </w:r>
      <w:r w:rsidR="00A15698" w:rsidRPr="00FD00AB">
        <w:rPr>
          <w:sz w:val="28"/>
          <w:szCs w:val="28"/>
        </w:rPr>
        <w:t>grup rehberlik etkinlikleri düzenlenecektir.</w:t>
      </w:r>
    </w:p>
    <w:sectPr w:rsidR="00A15698" w:rsidRPr="00FD00AB" w:rsidSect="0009715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C67A2"/>
    <w:multiLevelType w:val="hybridMultilevel"/>
    <w:tmpl w:val="DFCE95C0"/>
    <w:name w:val="Outline5"/>
    <w:lvl w:ilvl="0" w:tplc="2E608C86">
      <w:start w:val="1"/>
      <w:numFmt w:val="decimal"/>
      <w:lvlText w:val="%1-"/>
      <w:lvlJc w:val="left"/>
      <w:pPr>
        <w:tabs>
          <w:tab w:val="num" w:pos="357"/>
        </w:tabs>
        <w:ind w:left="357" w:hanging="357"/>
      </w:pPr>
      <w:rPr>
        <w:rFonts w:ascii="Arial" w:hAnsi="Arial" w:hint="default"/>
        <w:b/>
        <w:i w:val="0"/>
      </w:rPr>
    </w:lvl>
    <w:lvl w:ilvl="1" w:tplc="041F000F">
      <w:start w:val="1"/>
      <w:numFmt w:val="decimal"/>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6B"/>
    <w:rsid w:val="0007219C"/>
    <w:rsid w:val="00097155"/>
    <w:rsid w:val="00102554"/>
    <w:rsid w:val="001E48A8"/>
    <w:rsid w:val="00246E8A"/>
    <w:rsid w:val="003D0A60"/>
    <w:rsid w:val="00485CF8"/>
    <w:rsid w:val="00524FFE"/>
    <w:rsid w:val="00663741"/>
    <w:rsid w:val="007B28F4"/>
    <w:rsid w:val="007D1B7A"/>
    <w:rsid w:val="008220DE"/>
    <w:rsid w:val="008C1190"/>
    <w:rsid w:val="008F6F61"/>
    <w:rsid w:val="00A15698"/>
    <w:rsid w:val="00AC7AF7"/>
    <w:rsid w:val="00BC526F"/>
    <w:rsid w:val="00C71397"/>
    <w:rsid w:val="00D40C46"/>
    <w:rsid w:val="00DA65D3"/>
    <w:rsid w:val="00E11545"/>
    <w:rsid w:val="00E3296B"/>
    <w:rsid w:val="00E57B5A"/>
    <w:rsid w:val="00E76AB5"/>
    <w:rsid w:val="00EA7E53"/>
    <w:rsid w:val="00F57981"/>
    <w:rsid w:val="00F81DDD"/>
    <w:rsid w:val="00FD0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4F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4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4F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4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2400"/>
              <a:t>KATILIM</a:t>
            </a:r>
            <a:r>
              <a:rPr lang="en-US"/>
              <a:t> </a:t>
            </a:r>
          </a:p>
        </c:rich>
      </c:tx>
      <c:layout>
        <c:manualLayout>
          <c:xMode val="edge"/>
          <c:yMode val="edge"/>
          <c:x val="0.31831995522398121"/>
          <c:y val="2.3809523809523808E-2"/>
        </c:manualLayout>
      </c:layout>
      <c:overlay val="0"/>
    </c:title>
    <c:autoTitleDeleted val="0"/>
    <c:plotArea>
      <c:layout/>
      <c:pieChart>
        <c:varyColors val="1"/>
        <c:ser>
          <c:idx val="0"/>
          <c:order val="0"/>
          <c:tx>
            <c:strRef>
              <c:f>Sayfa1!$B$1</c:f>
              <c:strCache>
                <c:ptCount val="1"/>
                <c:pt idx="0">
                  <c:v>katılım </c:v>
                </c:pt>
              </c:strCache>
            </c:strRef>
          </c:tx>
          <c:cat>
            <c:strRef>
              <c:f>Sayfa1!$A$2:$A$3</c:f>
              <c:strCache>
                <c:ptCount val="2"/>
                <c:pt idx="0">
                  <c:v>LİSE ÖĞRENCİSİ</c:v>
                </c:pt>
                <c:pt idx="1">
                  <c:v>ORTAOKUL ÖĞRENCİSİ</c:v>
                </c:pt>
              </c:strCache>
            </c:strRef>
          </c:cat>
          <c:val>
            <c:numRef>
              <c:f>Sayfa1!$B$2:$B$3</c:f>
              <c:numCache>
                <c:formatCode>General</c:formatCode>
                <c:ptCount val="2"/>
                <c:pt idx="0">
                  <c:v>1329</c:v>
                </c:pt>
                <c:pt idx="1">
                  <c:v>1404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Bağımlılık</a:t>
            </a:r>
            <a:r>
              <a:rPr lang="tr-TR" baseline="0"/>
              <a:t> oranları</a:t>
            </a:r>
            <a:endParaRPr lang="en-US"/>
          </a:p>
        </c:rich>
      </c:tx>
      <c:overlay val="0"/>
    </c:title>
    <c:autoTitleDeleted val="0"/>
    <c:plotArea>
      <c:layout/>
      <c:pieChart>
        <c:varyColors val="1"/>
        <c:ser>
          <c:idx val="0"/>
          <c:order val="0"/>
          <c:tx>
            <c:strRef>
              <c:f>Sayfa1!$B$1</c:f>
              <c:strCache>
                <c:ptCount val="1"/>
                <c:pt idx="0">
                  <c:v>Satışlar</c:v>
                </c:pt>
              </c:strCache>
            </c:strRef>
          </c:tx>
          <c:cat>
            <c:strRef>
              <c:f>Sayfa1!$A$2:$A$4</c:f>
              <c:strCache>
                <c:ptCount val="3"/>
                <c:pt idx="0">
                  <c:v>Yüksek  Düzey Bağımlılık</c:v>
                </c:pt>
                <c:pt idx="1">
                  <c:v>Orta Düzey Bağımlılık</c:v>
                </c:pt>
                <c:pt idx="2">
                  <c:v>Düşük  Düzey Bağımlılık</c:v>
                </c:pt>
              </c:strCache>
            </c:strRef>
          </c:cat>
          <c:val>
            <c:numRef>
              <c:f>Sayfa1!$B$2:$B$4</c:f>
              <c:numCache>
                <c:formatCode>General</c:formatCode>
                <c:ptCount val="3"/>
                <c:pt idx="0">
                  <c:v>3.7</c:v>
                </c:pt>
                <c:pt idx="1">
                  <c:v>16.7</c:v>
                </c:pt>
                <c:pt idx="2">
                  <c:v>79.599999999999994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ortaokul </c:v>
                </c:pt>
              </c:strCache>
            </c:strRef>
          </c:tx>
          <c:invertIfNegative val="0"/>
          <c:cat>
            <c:strRef>
              <c:f>Sayfa1!$A$2:$A$3</c:f>
              <c:strCache>
                <c:ptCount val="2"/>
                <c:pt idx="0">
                  <c:v>yüksek bağımlılık</c:v>
                </c:pt>
                <c:pt idx="1">
                  <c:v>orta düzey bağımlılık</c:v>
                </c:pt>
              </c:strCache>
            </c:strRef>
          </c:cat>
          <c:val>
            <c:numRef>
              <c:f>Sayfa1!$B$2:$B$3</c:f>
              <c:numCache>
                <c:formatCode>General</c:formatCode>
                <c:ptCount val="2"/>
                <c:pt idx="0">
                  <c:v>27</c:v>
                </c:pt>
                <c:pt idx="1">
                  <c:v>183</c:v>
                </c:pt>
              </c:numCache>
            </c:numRef>
          </c:val>
        </c:ser>
        <c:ser>
          <c:idx val="1"/>
          <c:order val="1"/>
          <c:tx>
            <c:strRef>
              <c:f>Sayfa1!$C$1</c:f>
              <c:strCache>
                <c:ptCount val="1"/>
                <c:pt idx="0">
                  <c:v>lise</c:v>
                </c:pt>
              </c:strCache>
            </c:strRef>
          </c:tx>
          <c:invertIfNegative val="0"/>
          <c:cat>
            <c:strRef>
              <c:f>Sayfa1!$A$2:$A$3</c:f>
              <c:strCache>
                <c:ptCount val="2"/>
                <c:pt idx="0">
                  <c:v>yüksek bağımlılık</c:v>
                </c:pt>
                <c:pt idx="1">
                  <c:v>orta düzey bağımlılık</c:v>
                </c:pt>
              </c:strCache>
            </c:strRef>
          </c:cat>
          <c:val>
            <c:numRef>
              <c:f>Sayfa1!$C$2:$C$3</c:f>
              <c:numCache>
                <c:formatCode>General</c:formatCode>
                <c:ptCount val="2"/>
                <c:pt idx="0">
                  <c:v>75</c:v>
                </c:pt>
                <c:pt idx="1">
                  <c:v>274</c:v>
                </c:pt>
              </c:numCache>
            </c:numRef>
          </c:val>
        </c:ser>
        <c:dLbls>
          <c:showLegendKey val="0"/>
          <c:showVal val="0"/>
          <c:showCatName val="0"/>
          <c:showSerName val="0"/>
          <c:showPercent val="0"/>
          <c:showBubbleSize val="0"/>
        </c:dLbls>
        <c:gapWidth val="150"/>
        <c:axId val="122686080"/>
        <c:axId val="124989824"/>
      </c:barChart>
      <c:catAx>
        <c:axId val="122686080"/>
        <c:scaling>
          <c:orientation val="minMax"/>
        </c:scaling>
        <c:delete val="0"/>
        <c:axPos val="b"/>
        <c:majorTickMark val="out"/>
        <c:minorTickMark val="none"/>
        <c:tickLblPos val="nextTo"/>
        <c:crossAx val="124989824"/>
        <c:crosses val="autoZero"/>
        <c:auto val="1"/>
        <c:lblAlgn val="ctr"/>
        <c:lblOffset val="100"/>
        <c:noMultiLvlLbl val="0"/>
      </c:catAx>
      <c:valAx>
        <c:axId val="124989824"/>
        <c:scaling>
          <c:orientation val="minMax"/>
        </c:scaling>
        <c:delete val="0"/>
        <c:axPos val="l"/>
        <c:majorGridlines/>
        <c:numFmt formatCode="General" sourceLinked="1"/>
        <c:majorTickMark val="out"/>
        <c:minorTickMark val="none"/>
        <c:tickLblPos val="nextTo"/>
        <c:crossAx val="12268608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Sayfa1!$B$1</c:f>
              <c:strCache>
                <c:ptCount val="1"/>
                <c:pt idx="0">
                  <c:v>CİNSİYET</c:v>
                </c:pt>
              </c:strCache>
            </c:strRef>
          </c:tx>
          <c:cat>
            <c:strRef>
              <c:f>Sayfa1!$A$2:$A$3</c:f>
              <c:strCache>
                <c:ptCount val="2"/>
                <c:pt idx="0">
                  <c:v>KIZ</c:v>
                </c:pt>
                <c:pt idx="1">
                  <c:v>ERKEK</c:v>
                </c:pt>
              </c:strCache>
            </c:strRef>
          </c:cat>
          <c:val>
            <c:numRef>
              <c:f>Sayfa1!$B$2:$B$3</c:f>
              <c:numCache>
                <c:formatCode>General</c:formatCode>
                <c:ptCount val="2"/>
                <c:pt idx="0">
                  <c:v>50</c:v>
                </c:pt>
                <c:pt idx="1">
                  <c:v>52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Anne</a:t>
            </a:r>
            <a:r>
              <a:rPr lang="tr-TR" baseline="0"/>
              <a:t> Eğitim Durumu</a:t>
            </a:r>
            <a:endParaRPr lang="en-US"/>
          </a:p>
        </c:rich>
      </c:tx>
      <c:overlay val="0"/>
    </c:title>
    <c:autoTitleDeleted val="0"/>
    <c:plotArea>
      <c:layout/>
      <c:barChart>
        <c:barDir val="col"/>
        <c:grouping val="clustered"/>
        <c:varyColors val="0"/>
        <c:ser>
          <c:idx val="0"/>
          <c:order val="0"/>
          <c:tx>
            <c:strRef>
              <c:f>Sayfa1!$B$1</c:f>
              <c:strCache>
                <c:ptCount val="1"/>
                <c:pt idx="0">
                  <c:v>anne eğitim</c:v>
                </c:pt>
              </c:strCache>
            </c:strRef>
          </c:tx>
          <c:invertIfNegative val="0"/>
          <c:cat>
            <c:strRef>
              <c:f>Sayfa1!$A$2:$A$5</c:f>
              <c:strCache>
                <c:ptCount val="4"/>
                <c:pt idx="0">
                  <c:v>İLKOKUL MEZUNU</c:v>
                </c:pt>
                <c:pt idx="1">
                  <c:v>ORTAOKUL MEZUNU</c:v>
                </c:pt>
                <c:pt idx="2">
                  <c:v>LİSE MEZUNU</c:v>
                </c:pt>
                <c:pt idx="3">
                  <c:v>ÜNİVERSİTE MEZUNU</c:v>
                </c:pt>
              </c:strCache>
            </c:strRef>
          </c:cat>
          <c:val>
            <c:numRef>
              <c:f>Sayfa1!$B$2:$B$5</c:f>
              <c:numCache>
                <c:formatCode>General</c:formatCode>
                <c:ptCount val="4"/>
                <c:pt idx="0">
                  <c:v>41</c:v>
                </c:pt>
                <c:pt idx="1">
                  <c:v>18</c:v>
                </c:pt>
                <c:pt idx="2">
                  <c:v>27</c:v>
                </c:pt>
                <c:pt idx="3">
                  <c:v>16</c:v>
                </c:pt>
              </c:numCache>
            </c:numRef>
          </c:val>
        </c:ser>
        <c:dLbls>
          <c:showLegendKey val="0"/>
          <c:showVal val="0"/>
          <c:showCatName val="0"/>
          <c:showSerName val="0"/>
          <c:showPercent val="0"/>
          <c:showBubbleSize val="0"/>
        </c:dLbls>
        <c:gapWidth val="150"/>
        <c:axId val="125020416"/>
        <c:axId val="125022208"/>
      </c:barChart>
      <c:catAx>
        <c:axId val="125020416"/>
        <c:scaling>
          <c:orientation val="minMax"/>
        </c:scaling>
        <c:delete val="0"/>
        <c:axPos val="b"/>
        <c:majorTickMark val="out"/>
        <c:minorTickMark val="none"/>
        <c:tickLblPos val="nextTo"/>
        <c:crossAx val="125022208"/>
        <c:crosses val="autoZero"/>
        <c:auto val="1"/>
        <c:lblAlgn val="ctr"/>
        <c:lblOffset val="100"/>
        <c:noMultiLvlLbl val="0"/>
      </c:catAx>
      <c:valAx>
        <c:axId val="125022208"/>
        <c:scaling>
          <c:orientation val="minMax"/>
        </c:scaling>
        <c:delete val="0"/>
        <c:axPos val="l"/>
        <c:majorGridlines/>
        <c:numFmt formatCode="General" sourceLinked="1"/>
        <c:majorTickMark val="out"/>
        <c:minorTickMark val="none"/>
        <c:tickLblPos val="nextTo"/>
        <c:crossAx val="12502041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Baba </a:t>
            </a:r>
            <a:r>
              <a:rPr lang="tr-TR" baseline="0"/>
              <a:t>Eğitim Durumu</a:t>
            </a:r>
            <a:endParaRPr lang="en-US"/>
          </a:p>
        </c:rich>
      </c:tx>
      <c:overlay val="0"/>
    </c:title>
    <c:autoTitleDeleted val="0"/>
    <c:plotArea>
      <c:layout/>
      <c:barChart>
        <c:barDir val="col"/>
        <c:grouping val="clustered"/>
        <c:varyColors val="0"/>
        <c:ser>
          <c:idx val="0"/>
          <c:order val="0"/>
          <c:tx>
            <c:strRef>
              <c:f>Sayfa1!$B$1</c:f>
              <c:strCache>
                <c:ptCount val="1"/>
                <c:pt idx="0">
                  <c:v>baba eğitim</c:v>
                </c:pt>
              </c:strCache>
            </c:strRef>
          </c:tx>
          <c:invertIfNegative val="0"/>
          <c:cat>
            <c:strRef>
              <c:f>Sayfa1!$A$2:$A$5</c:f>
              <c:strCache>
                <c:ptCount val="4"/>
                <c:pt idx="0">
                  <c:v>İLKOKUL MEZUNU</c:v>
                </c:pt>
                <c:pt idx="1">
                  <c:v>ORTAOKUL MEZUNU</c:v>
                </c:pt>
                <c:pt idx="2">
                  <c:v>LİSE MEZUNU</c:v>
                </c:pt>
                <c:pt idx="3">
                  <c:v>ÜNİVERSİTE MEZUNU</c:v>
                </c:pt>
              </c:strCache>
            </c:strRef>
          </c:cat>
          <c:val>
            <c:numRef>
              <c:f>Sayfa1!$B$2:$B$5</c:f>
              <c:numCache>
                <c:formatCode>General</c:formatCode>
                <c:ptCount val="4"/>
                <c:pt idx="0">
                  <c:v>32</c:v>
                </c:pt>
                <c:pt idx="1">
                  <c:v>20</c:v>
                </c:pt>
                <c:pt idx="2">
                  <c:v>24</c:v>
                </c:pt>
                <c:pt idx="3">
                  <c:v>25</c:v>
                </c:pt>
              </c:numCache>
            </c:numRef>
          </c:val>
        </c:ser>
        <c:dLbls>
          <c:showLegendKey val="0"/>
          <c:showVal val="0"/>
          <c:showCatName val="0"/>
          <c:showSerName val="0"/>
          <c:showPercent val="0"/>
          <c:showBubbleSize val="0"/>
        </c:dLbls>
        <c:gapWidth val="150"/>
        <c:axId val="114339840"/>
        <c:axId val="114341376"/>
      </c:barChart>
      <c:catAx>
        <c:axId val="114339840"/>
        <c:scaling>
          <c:orientation val="minMax"/>
        </c:scaling>
        <c:delete val="0"/>
        <c:axPos val="b"/>
        <c:majorTickMark val="out"/>
        <c:minorTickMark val="none"/>
        <c:tickLblPos val="nextTo"/>
        <c:crossAx val="114341376"/>
        <c:crosses val="autoZero"/>
        <c:auto val="1"/>
        <c:lblAlgn val="ctr"/>
        <c:lblOffset val="100"/>
        <c:noMultiLvlLbl val="0"/>
      </c:catAx>
      <c:valAx>
        <c:axId val="114341376"/>
        <c:scaling>
          <c:orientation val="minMax"/>
        </c:scaling>
        <c:delete val="0"/>
        <c:axPos val="l"/>
        <c:majorGridlines/>
        <c:numFmt formatCode="General" sourceLinked="1"/>
        <c:majorTickMark val="out"/>
        <c:minorTickMark val="none"/>
        <c:tickLblPos val="nextTo"/>
        <c:crossAx val="11433984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Bir</a:t>
            </a:r>
            <a:r>
              <a:rPr lang="tr-TR" baseline="0"/>
              <a:t> günde kaç saat internet kullanıyorsunuz?</a:t>
            </a:r>
            <a:endParaRPr lang="en-US"/>
          </a:p>
        </c:rich>
      </c:tx>
      <c:overlay val="0"/>
    </c:title>
    <c:autoTitleDeleted val="0"/>
    <c:plotArea>
      <c:layout/>
      <c:barChart>
        <c:barDir val="col"/>
        <c:grouping val="clustered"/>
        <c:varyColors val="0"/>
        <c:ser>
          <c:idx val="0"/>
          <c:order val="0"/>
          <c:tx>
            <c:strRef>
              <c:f>Sayfa1!$B$1</c:f>
              <c:strCache>
                <c:ptCount val="1"/>
                <c:pt idx="0">
                  <c:v>internet kullanı süresi</c:v>
                </c:pt>
              </c:strCache>
            </c:strRef>
          </c:tx>
          <c:invertIfNegative val="0"/>
          <c:cat>
            <c:strRef>
              <c:f>Sayfa1!$A$2:$A$4</c:f>
              <c:strCache>
                <c:ptCount val="3"/>
                <c:pt idx="0">
                  <c:v>1 Saat</c:v>
                </c:pt>
                <c:pt idx="1">
                  <c:v>2. Saat</c:v>
                </c:pt>
                <c:pt idx="2">
                  <c:v>3 Saat ve üzeri</c:v>
                </c:pt>
              </c:strCache>
            </c:strRef>
          </c:cat>
          <c:val>
            <c:numRef>
              <c:f>Sayfa1!$B$2:$B$4</c:f>
              <c:numCache>
                <c:formatCode>General</c:formatCode>
                <c:ptCount val="3"/>
                <c:pt idx="0">
                  <c:v>1320</c:v>
                </c:pt>
                <c:pt idx="1">
                  <c:v>788</c:v>
                </c:pt>
                <c:pt idx="2">
                  <c:v>635</c:v>
                </c:pt>
              </c:numCache>
            </c:numRef>
          </c:val>
        </c:ser>
        <c:dLbls>
          <c:showLegendKey val="0"/>
          <c:showVal val="0"/>
          <c:showCatName val="0"/>
          <c:showSerName val="0"/>
          <c:showPercent val="0"/>
          <c:showBubbleSize val="0"/>
        </c:dLbls>
        <c:gapWidth val="150"/>
        <c:axId val="125036032"/>
        <c:axId val="125037568"/>
      </c:barChart>
      <c:catAx>
        <c:axId val="125036032"/>
        <c:scaling>
          <c:orientation val="minMax"/>
        </c:scaling>
        <c:delete val="0"/>
        <c:axPos val="b"/>
        <c:majorTickMark val="out"/>
        <c:minorTickMark val="none"/>
        <c:tickLblPos val="nextTo"/>
        <c:crossAx val="125037568"/>
        <c:crosses val="autoZero"/>
        <c:auto val="1"/>
        <c:lblAlgn val="ctr"/>
        <c:lblOffset val="100"/>
        <c:noMultiLvlLbl val="0"/>
      </c:catAx>
      <c:valAx>
        <c:axId val="125037568"/>
        <c:scaling>
          <c:orientation val="minMax"/>
        </c:scaling>
        <c:delete val="0"/>
        <c:axPos val="l"/>
        <c:majorGridlines/>
        <c:numFmt formatCode="General" sourceLinked="1"/>
        <c:majorTickMark val="out"/>
        <c:minorTickMark val="none"/>
        <c:tickLblPos val="nextTo"/>
        <c:crossAx val="1250360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5F7FD-0EF2-481F-BD0E-CCD9BF0B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575</Words>
  <Characters>3278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MDYRDMC</dc:creator>
  <cp:lastModifiedBy>MDYRDMC</cp:lastModifiedBy>
  <cp:revision>2</cp:revision>
  <dcterms:created xsi:type="dcterms:W3CDTF">2016-12-26T08:03:00Z</dcterms:created>
  <dcterms:modified xsi:type="dcterms:W3CDTF">2016-12-26T08:03:00Z</dcterms:modified>
</cp:coreProperties>
</file>